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23F76" w:rsidRDefault="00023F76" w:rsidP="00023F76">
      <w:pPr>
        <w:ind w:firstLine="0"/>
        <w:jc w:val="center"/>
        <w:rPr>
          <w:szCs w:val="28"/>
        </w:rPr>
      </w:pPr>
      <w:r>
        <w:rPr>
          <w:szCs w:val="28"/>
        </w:rPr>
        <w:t>Федеральное агентство связи</w:t>
      </w:r>
    </w:p>
    <w:p w:rsidR="00023F76" w:rsidRDefault="00023F76" w:rsidP="00023F76">
      <w:pPr>
        <w:ind w:firstLine="0"/>
        <w:jc w:val="center"/>
        <w:rPr>
          <w:szCs w:val="28"/>
        </w:rPr>
      </w:pPr>
      <w:r>
        <w:rPr>
          <w:szCs w:val="28"/>
        </w:rPr>
        <w:t>Сибирский Государственный Университет</w:t>
      </w:r>
      <w:r>
        <w:rPr>
          <w:szCs w:val="28"/>
        </w:rPr>
        <w:br/>
        <w:t>Телекоммуникаций и Информатики</w:t>
      </w:r>
    </w:p>
    <w:p w:rsidR="00023F76" w:rsidRDefault="00023F76" w:rsidP="00023F76">
      <w:pPr>
        <w:ind w:firstLine="0"/>
        <w:jc w:val="center"/>
        <w:rPr>
          <w:szCs w:val="28"/>
        </w:rPr>
      </w:pPr>
      <w:r>
        <w:rPr>
          <w:szCs w:val="28"/>
        </w:rPr>
        <w:t>Дистанционное обучение высшего образования</w:t>
      </w:r>
    </w:p>
    <w:p w:rsidR="00023F76" w:rsidRDefault="00023F76" w:rsidP="00023F76">
      <w:pPr>
        <w:ind w:firstLine="0"/>
        <w:jc w:val="center"/>
        <w:rPr>
          <w:b/>
          <w:szCs w:val="28"/>
        </w:rPr>
      </w:pPr>
    </w:p>
    <w:p w:rsidR="00023F76" w:rsidRDefault="00023F76" w:rsidP="00023F76">
      <w:pPr>
        <w:ind w:firstLine="0"/>
        <w:jc w:val="center"/>
        <w:rPr>
          <w:b/>
          <w:szCs w:val="28"/>
        </w:rPr>
      </w:pPr>
    </w:p>
    <w:p w:rsidR="00023F76" w:rsidRDefault="00023F76" w:rsidP="00023F76">
      <w:pPr>
        <w:keepNext/>
        <w:ind w:firstLine="0"/>
        <w:jc w:val="center"/>
        <w:outlineLvl w:val="0"/>
        <w:rPr>
          <w:rFonts w:eastAsia="MS Mincho"/>
          <w:b/>
          <w:szCs w:val="28"/>
        </w:rPr>
      </w:pPr>
    </w:p>
    <w:p w:rsidR="00023F76" w:rsidRDefault="00023F76" w:rsidP="00023F76">
      <w:pPr>
        <w:keepNext/>
        <w:ind w:firstLine="0"/>
        <w:jc w:val="center"/>
        <w:outlineLvl w:val="0"/>
        <w:rPr>
          <w:rFonts w:eastAsia="MS Mincho"/>
          <w:szCs w:val="28"/>
        </w:rPr>
      </w:pPr>
      <w:r>
        <w:rPr>
          <w:rFonts w:eastAsia="MS Mincho"/>
          <w:szCs w:val="28"/>
        </w:rPr>
        <w:t>Лабораторная работа № 3</w:t>
      </w:r>
    </w:p>
    <w:p w:rsidR="00023F76" w:rsidRDefault="00023F76" w:rsidP="00023F76">
      <w:pPr>
        <w:keepNext/>
        <w:ind w:firstLine="0"/>
        <w:jc w:val="center"/>
        <w:outlineLvl w:val="0"/>
        <w:rPr>
          <w:rFonts w:eastAsia="MS Mincho"/>
          <w:szCs w:val="28"/>
        </w:rPr>
      </w:pPr>
      <w:r>
        <w:rPr>
          <w:rFonts w:eastAsia="MS Mincho"/>
          <w:szCs w:val="28"/>
        </w:rPr>
        <w:t>по дисциплине:</w:t>
      </w:r>
    </w:p>
    <w:p w:rsidR="00023F76" w:rsidRDefault="00023F76" w:rsidP="00023F76">
      <w:pPr>
        <w:keepNext/>
        <w:ind w:firstLine="0"/>
        <w:jc w:val="center"/>
        <w:outlineLvl w:val="0"/>
        <w:rPr>
          <w:rFonts w:eastAsia="MS Mincho"/>
          <w:szCs w:val="28"/>
        </w:rPr>
      </w:pPr>
      <w:r>
        <w:rPr>
          <w:rFonts w:eastAsia="MS Mincho"/>
          <w:szCs w:val="28"/>
        </w:rPr>
        <w:t>«</w:t>
      </w:r>
      <w:r>
        <w:rPr>
          <w:bCs/>
          <w:color w:val="000000"/>
          <w:kern w:val="32"/>
          <w:szCs w:val="28"/>
        </w:rPr>
        <w:t>Основы оптической связи (часть</w:t>
      </w:r>
      <w:proofErr w:type="gramStart"/>
      <w:r>
        <w:rPr>
          <w:bCs/>
          <w:color w:val="000000"/>
          <w:kern w:val="32"/>
          <w:szCs w:val="28"/>
        </w:rPr>
        <w:t>2</w:t>
      </w:r>
      <w:proofErr w:type="gramEnd"/>
      <w:r>
        <w:rPr>
          <w:bCs/>
          <w:color w:val="000000"/>
          <w:kern w:val="32"/>
          <w:szCs w:val="28"/>
        </w:rPr>
        <w:t>)»</w:t>
      </w:r>
    </w:p>
    <w:p w:rsidR="009C5E98" w:rsidRDefault="009C5E98" w:rsidP="009C5E98">
      <w:pPr>
        <w:ind w:firstLine="0"/>
        <w:rPr>
          <w:bCs/>
          <w:color w:val="FF0000"/>
          <w:szCs w:val="28"/>
          <w:lang w:val="en-US"/>
        </w:rPr>
      </w:pPr>
      <w:proofErr w:type="spellStart"/>
      <w:r w:rsidRPr="009C5E98">
        <w:rPr>
          <w:bCs/>
          <w:color w:val="FF0000"/>
          <w:szCs w:val="28"/>
          <w:lang w:val="en-US"/>
        </w:rPr>
        <w:t>Уважаемый</w:t>
      </w:r>
      <w:proofErr w:type="spellEnd"/>
      <w:r w:rsidRPr="009C5E98">
        <w:rPr>
          <w:bCs/>
          <w:color w:val="FF0000"/>
          <w:szCs w:val="28"/>
          <w:lang w:val="en-US"/>
        </w:rPr>
        <w:t xml:space="preserve"> </w:t>
      </w:r>
      <w:proofErr w:type="spellStart"/>
      <w:r w:rsidRPr="009C5E98">
        <w:rPr>
          <w:bCs/>
          <w:color w:val="FF0000"/>
          <w:szCs w:val="28"/>
          <w:lang w:val="en-US"/>
        </w:rPr>
        <w:t>Николай</w:t>
      </w:r>
      <w:proofErr w:type="spellEnd"/>
      <w:r w:rsidRPr="009C5E98">
        <w:rPr>
          <w:bCs/>
          <w:color w:val="FF0000"/>
          <w:szCs w:val="28"/>
          <w:lang w:val="en-US"/>
        </w:rPr>
        <w:t xml:space="preserve"> </w:t>
      </w:r>
      <w:proofErr w:type="spellStart"/>
      <w:r w:rsidRPr="009C5E98">
        <w:rPr>
          <w:bCs/>
          <w:color w:val="FF0000"/>
          <w:szCs w:val="28"/>
          <w:lang w:val="en-US"/>
        </w:rPr>
        <w:t>Владимирович</w:t>
      </w:r>
      <w:proofErr w:type="spellEnd"/>
      <w:r w:rsidRPr="009C5E98">
        <w:rPr>
          <w:bCs/>
          <w:color w:val="FF0000"/>
          <w:szCs w:val="28"/>
          <w:lang w:val="en-US"/>
        </w:rPr>
        <w:t>,</w:t>
      </w:r>
    </w:p>
    <w:p w:rsidR="009C5E98" w:rsidRPr="009C5E98" w:rsidRDefault="009C5E98" w:rsidP="009C5E98">
      <w:pPr>
        <w:ind w:firstLine="0"/>
        <w:rPr>
          <w:bCs/>
          <w:color w:val="FF0000"/>
          <w:szCs w:val="28"/>
        </w:rPr>
      </w:pPr>
      <w:r>
        <w:rPr>
          <w:bCs/>
          <w:color w:val="FF0000"/>
          <w:szCs w:val="28"/>
        </w:rPr>
        <w:t>Контрольная работа не зачтена. Исправьте, пожалуйста, ошибки, допущенные в зад</w:t>
      </w:r>
      <w:r>
        <w:rPr>
          <w:bCs/>
          <w:color w:val="FF0000"/>
          <w:szCs w:val="28"/>
        </w:rPr>
        <w:t>а</w:t>
      </w:r>
      <w:r>
        <w:rPr>
          <w:bCs/>
          <w:color w:val="FF0000"/>
          <w:szCs w:val="28"/>
        </w:rPr>
        <w:t>чах 2, 7.1, 7.2.</w:t>
      </w:r>
    </w:p>
    <w:p w:rsidR="009C5E98" w:rsidRPr="009C5E98" w:rsidRDefault="009C5E98" w:rsidP="009C5E98">
      <w:pPr>
        <w:ind w:firstLine="0"/>
        <w:rPr>
          <w:bCs/>
          <w:color w:val="FF0000"/>
          <w:szCs w:val="28"/>
        </w:rPr>
      </w:pPr>
    </w:p>
    <w:p w:rsidR="00023F76" w:rsidRPr="009C5E98" w:rsidRDefault="009C5E98" w:rsidP="009C5E98">
      <w:pPr>
        <w:ind w:firstLine="0"/>
        <w:rPr>
          <w:bCs/>
          <w:color w:val="FF0000"/>
          <w:szCs w:val="28"/>
        </w:rPr>
      </w:pPr>
      <w:proofErr w:type="spellStart"/>
      <w:r w:rsidRPr="009C5E98">
        <w:rPr>
          <w:bCs/>
          <w:color w:val="FF0000"/>
          <w:szCs w:val="28"/>
          <w:lang w:val="en-US"/>
        </w:rPr>
        <w:t>Гавриленко</w:t>
      </w:r>
      <w:proofErr w:type="spellEnd"/>
      <w:r w:rsidRPr="009C5E98">
        <w:rPr>
          <w:bCs/>
          <w:color w:val="FF0000"/>
          <w:szCs w:val="28"/>
          <w:lang w:val="en-US"/>
        </w:rPr>
        <w:t xml:space="preserve"> О</w:t>
      </w:r>
      <w:r>
        <w:rPr>
          <w:bCs/>
          <w:color w:val="FF0000"/>
          <w:szCs w:val="28"/>
        </w:rPr>
        <w:t>.Б.</w:t>
      </w:r>
      <w:bookmarkStart w:id="0" w:name="_GoBack"/>
      <w:bookmarkEnd w:id="0"/>
    </w:p>
    <w:p w:rsidR="00023F76" w:rsidRDefault="00023F76" w:rsidP="00023F76">
      <w:pPr>
        <w:ind w:firstLine="0"/>
        <w:jc w:val="center"/>
        <w:rPr>
          <w:szCs w:val="28"/>
        </w:rPr>
      </w:pPr>
    </w:p>
    <w:p w:rsidR="00023F76" w:rsidRDefault="00023F76" w:rsidP="00023F76">
      <w:pPr>
        <w:ind w:firstLine="0"/>
        <w:rPr>
          <w:color w:val="0000FF"/>
          <w:szCs w:val="28"/>
        </w:rPr>
      </w:pPr>
    </w:p>
    <w:p w:rsidR="00023F76" w:rsidRDefault="00023F76" w:rsidP="00023F76">
      <w:pPr>
        <w:ind w:firstLine="0"/>
        <w:rPr>
          <w:color w:val="0000FF"/>
          <w:szCs w:val="28"/>
        </w:rPr>
      </w:pPr>
    </w:p>
    <w:p w:rsidR="00023F76" w:rsidRDefault="00023F76" w:rsidP="00023F76">
      <w:pPr>
        <w:ind w:firstLine="0"/>
        <w:rPr>
          <w:color w:val="0000FF"/>
          <w:szCs w:val="28"/>
        </w:rPr>
      </w:pPr>
    </w:p>
    <w:p w:rsidR="00023F76" w:rsidRDefault="00023F76" w:rsidP="00023F76">
      <w:pPr>
        <w:ind w:left="5670" w:firstLine="0"/>
        <w:rPr>
          <w:szCs w:val="28"/>
        </w:rPr>
      </w:pPr>
      <w:r>
        <w:rPr>
          <w:szCs w:val="28"/>
        </w:rPr>
        <w:t xml:space="preserve">Выполнил: </w:t>
      </w:r>
      <w:proofErr w:type="spellStart"/>
      <w:r>
        <w:rPr>
          <w:szCs w:val="28"/>
        </w:rPr>
        <w:t>Елхов</w:t>
      </w:r>
      <w:proofErr w:type="spellEnd"/>
      <w:r>
        <w:rPr>
          <w:szCs w:val="28"/>
        </w:rPr>
        <w:t xml:space="preserve"> Н.В.</w:t>
      </w:r>
    </w:p>
    <w:p w:rsidR="00023F76" w:rsidRDefault="00023F76" w:rsidP="00023F76">
      <w:pPr>
        <w:ind w:left="5670" w:firstLine="0"/>
        <w:rPr>
          <w:szCs w:val="28"/>
        </w:rPr>
      </w:pPr>
      <w:r>
        <w:rPr>
          <w:szCs w:val="28"/>
        </w:rPr>
        <w:t>Группа: ТСТ-01</w:t>
      </w:r>
    </w:p>
    <w:p w:rsidR="00023F76" w:rsidRDefault="00023F76" w:rsidP="00023F76">
      <w:pPr>
        <w:ind w:left="5670" w:firstLine="0"/>
        <w:rPr>
          <w:szCs w:val="28"/>
        </w:rPr>
      </w:pPr>
      <w:r>
        <w:rPr>
          <w:szCs w:val="28"/>
        </w:rPr>
        <w:t>Вариант: 8</w:t>
      </w:r>
    </w:p>
    <w:p w:rsidR="00023F76" w:rsidRDefault="00023F76" w:rsidP="00023F76">
      <w:pPr>
        <w:ind w:left="5670" w:firstLine="0"/>
        <w:rPr>
          <w:szCs w:val="28"/>
        </w:rPr>
      </w:pPr>
      <w:r>
        <w:rPr>
          <w:szCs w:val="28"/>
        </w:rPr>
        <w:t>Проверила: Гавриленко О.В.</w:t>
      </w:r>
    </w:p>
    <w:p w:rsidR="00023F76" w:rsidRDefault="00023F76" w:rsidP="00023F76">
      <w:pPr>
        <w:ind w:firstLine="0"/>
        <w:jc w:val="center"/>
        <w:rPr>
          <w:szCs w:val="28"/>
        </w:rPr>
      </w:pPr>
    </w:p>
    <w:p w:rsidR="00023F76" w:rsidRDefault="00023F76" w:rsidP="00023F76">
      <w:pPr>
        <w:ind w:firstLine="0"/>
        <w:rPr>
          <w:szCs w:val="28"/>
        </w:rPr>
      </w:pPr>
    </w:p>
    <w:p w:rsidR="00023F76" w:rsidRDefault="00023F76" w:rsidP="00023F76">
      <w:pPr>
        <w:ind w:firstLine="0"/>
        <w:rPr>
          <w:szCs w:val="28"/>
        </w:rPr>
      </w:pPr>
    </w:p>
    <w:p w:rsidR="00023F76" w:rsidRDefault="00023F76" w:rsidP="00023F76">
      <w:pPr>
        <w:ind w:firstLine="0"/>
        <w:rPr>
          <w:szCs w:val="28"/>
        </w:rPr>
      </w:pPr>
    </w:p>
    <w:p w:rsidR="00023F76" w:rsidRDefault="00023F76" w:rsidP="00023F76">
      <w:pPr>
        <w:ind w:firstLine="0"/>
        <w:rPr>
          <w:szCs w:val="28"/>
        </w:rPr>
      </w:pPr>
    </w:p>
    <w:p w:rsidR="00023F76" w:rsidRDefault="00023F76" w:rsidP="00023F76">
      <w:pPr>
        <w:ind w:firstLine="0"/>
        <w:rPr>
          <w:szCs w:val="28"/>
        </w:rPr>
      </w:pPr>
    </w:p>
    <w:p w:rsidR="00023F76" w:rsidRDefault="00023F76" w:rsidP="00023F76">
      <w:pPr>
        <w:ind w:firstLine="0"/>
        <w:rPr>
          <w:szCs w:val="28"/>
        </w:rPr>
      </w:pPr>
    </w:p>
    <w:p w:rsidR="00023F76" w:rsidRDefault="00023F76" w:rsidP="00023F76">
      <w:pPr>
        <w:ind w:firstLine="0"/>
        <w:rPr>
          <w:szCs w:val="28"/>
        </w:rPr>
      </w:pPr>
    </w:p>
    <w:p w:rsidR="00023F76" w:rsidRDefault="00023F76" w:rsidP="00023F76">
      <w:pPr>
        <w:ind w:firstLine="0"/>
        <w:rPr>
          <w:szCs w:val="28"/>
        </w:rPr>
      </w:pPr>
    </w:p>
    <w:p w:rsidR="00023F76" w:rsidRDefault="00023F76" w:rsidP="00023F76">
      <w:pPr>
        <w:ind w:firstLine="0"/>
        <w:rPr>
          <w:szCs w:val="28"/>
        </w:rPr>
      </w:pPr>
    </w:p>
    <w:p w:rsidR="00023F76" w:rsidRPr="00B865D7" w:rsidRDefault="00023F76" w:rsidP="00023F76">
      <w:pPr>
        <w:ind w:firstLine="0"/>
        <w:jc w:val="center"/>
        <w:rPr>
          <w:szCs w:val="28"/>
        </w:rPr>
      </w:pPr>
      <w:r>
        <w:rPr>
          <w:szCs w:val="28"/>
        </w:rPr>
        <w:t>Новосибирск 2021</w:t>
      </w:r>
    </w:p>
    <w:p w:rsidR="00023F76" w:rsidRDefault="00023F76">
      <w:pPr>
        <w:spacing w:line="240" w:lineRule="auto"/>
        <w:ind w:firstLine="0"/>
        <w:jc w:val="left"/>
      </w:pPr>
    </w:p>
    <w:sdt>
      <w:sdtPr>
        <w:id w:val="-100424541"/>
        <w:docPartObj>
          <w:docPartGallery w:val="Table of Contents"/>
          <w:docPartUnique/>
        </w:docPartObj>
      </w:sdtPr>
      <w:sdtEndPr>
        <w:rPr>
          <w:b/>
          <w:bCs/>
        </w:rPr>
      </w:sdtEndPr>
      <w:sdtContent>
        <w:p w:rsidR="00000834" w:rsidRPr="00000834" w:rsidRDefault="00C63136" w:rsidP="00023F76">
          <w:pPr>
            <w:ind w:firstLine="0"/>
            <w:contextualSpacing/>
            <w:jc w:val="center"/>
          </w:pPr>
          <w:r w:rsidRPr="00C63136">
            <w:t>Оглавление</w:t>
          </w:r>
        </w:p>
        <w:p w:rsidR="004404F5" w:rsidRDefault="00A0176B">
          <w:pPr>
            <w:pStyle w:val="11"/>
            <w:contextualSpacing/>
            <w:rPr>
              <w:rFonts w:asciiTheme="minorHAnsi" w:eastAsiaTheme="minorEastAsia" w:hAnsiTheme="minorHAnsi" w:cstheme="minorBidi"/>
              <w:sz w:val="22"/>
              <w:szCs w:val="22"/>
            </w:rPr>
          </w:pPr>
          <w:r>
            <w:fldChar w:fldCharType="begin"/>
          </w:r>
          <w:r w:rsidR="00C63136">
            <w:instrText xml:space="preserve"> TOC \o "1-3" \h \z \u </w:instrText>
          </w:r>
          <w:r>
            <w:fldChar w:fldCharType="separate"/>
          </w:r>
          <w:hyperlink w:anchor="_Toc46861462" w:history="1">
            <w:r w:rsidR="004404F5" w:rsidRPr="002163CE">
              <w:rPr>
                <w:rStyle w:val="a9"/>
                <w:b/>
              </w:rPr>
              <w:t>1 Основы физической и квантовой оптики</w:t>
            </w:r>
            <w:r w:rsidR="004404F5">
              <w:rPr>
                <w:webHidden/>
              </w:rPr>
              <w:tab/>
            </w:r>
            <w:r>
              <w:rPr>
                <w:webHidden/>
              </w:rPr>
              <w:fldChar w:fldCharType="begin"/>
            </w:r>
            <w:r w:rsidR="004404F5">
              <w:rPr>
                <w:webHidden/>
              </w:rPr>
              <w:instrText xml:space="preserve"> PAGEREF _Toc46861462 \h </w:instrText>
            </w:r>
            <w:r>
              <w:rPr>
                <w:webHidden/>
              </w:rPr>
            </w:r>
            <w:r>
              <w:rPr>
                <w:webHidden/>
              </w:rPr>
              <w:fldChar w:fldCharType="separate"/>
            </w:r>
            <w:r w:rsidR="000B5453">
              <w:rPr>
                <w:webHidden/>
              </w:rPr>
              <w:t>2</w:t>
            </w:r>
            <w:r>
              <w:rPr>
                <w:webHidden/>
              </w:rPr>
              <w:fldChar w:fldCharType="end"/>
            </w:r>
          </w:hyperlink>
        </w:p>
        <w:p w:rsidR="004404F5" w:rsidRDefault="00961F7B">
          <w:pPr>
            <w:pStyle w:val="11"/>
            <w:contextualSpacing/>
            <w:rPr>
              <w:rFonts w:asciiTheme="minorHAnsi" w:eastAsiaTheme="minorEastAsia" w:hAnsiTheme="minorHAnsi" w:cstheme="minorBidi"/>
              <w:sz w:val="22"/>
              <w:szCs w:val="22"/>
            </w:rPr>
          </w:pPr>
          <w:hyperlink w:anchor="_Toc46861463" w:history="1">
            <w:r w:rsidR="004404F5" w:rsidRPr="002163CE">
              <w:rPr>
                <w:rStyle w:val="a9"/>
                <w:b/>
              </w:rPr>
              <w:t>2. Физические среды оптической связи и их характеристики</w:t>
            </w:r>
            <w:r w:rsidR="004404F5">
              <w:rPr>
                <w:webHidden/>
              </w:rPr>
              <w:tab/>
            </w:r>
            <w:r w:rsidR="00A0176B">
              <w:rPr>
                <w:webHidden/>
              </w:rPr>
              <w:fldChar w:fldCharType="begin"/>
            </w:r>
            <w:r w:rsidR="004404F5">
              <w:rPr>
                <w:webHidden/>
              </w:rPr>
              <w:instrText xml:space="preserve"> PAGEREF _Toc46861463 \h </w:instrText>
            </w:r>
            <w:r w:rsidR="00A0176B">
              <w:rPr>
                <w:webHidden/>
              </w:rPr>
            </w:r>
            <w:r w:rsidR="00A0176B">
              <w:rPr>
                <w:webHidden/>
              </w:rPr>
              <w:fldChar w:fldCharType="separate"/>
            </w:r>
            <w:r w:rsidR="000B5453">
              <w:rPr>
                <w:webHidden/>
              </w:rPr>
              <w:t>11</w:t>
            </w:r>
            <w:r w:rsidR="00A0176B">
              <w:rPr>
                <w:webHidden/>
              </w:rPr>
              <w:fldChar w:fldCharType="end"/>
            </w:r>
          </w:hyperlink>
        </w:p>
        <w:p w:rsidR="004404F5" w:rsidRDefault="00961F7B">
          <w:pPr>
            <w:pStyle w:val="11"/>
            <w:contextualSpacing/>
            <w:rPr>
              <w:rFonts w:asciiTheme="minorHAnsi" w:eastAsiaTheme="minorEastAsia" w:hAnsiTheme="minorHAnsi" w:cstheme="minorBidi"/>
              <w:sz w:val="22"/>
              <w:szCs w:val="22"/>
            </w:rPr>
          </w:pPr>
          <w:hyperlink w:anchor="_Toc46861464" w:history="1">
            <w:r w:rsidR="004404F5" w:rsidRPr="002163CE">
              <w:rPr>
                <w:rStyle w:val="a9"/>
              </w:rPr>
              <w:t>Задача 2</w:t>
            </w:r>
            <w:r w:rsidR="004404F5">
              <w:rPr>
                <w:webHidden/>
              </w:rPr>
              <w:tab/>
            </w:r>
            <w:r w:rsidR="004404F5">
              <w:rPr>
                <w:webHidden/>
              </w:rPr>
              <w:tab/>
            </w:r>
            <w:r w:rsidR="00A0176B">
              <w:rPr>
                <w:webHidden/>
              </w:rPr>
              <w:fldChar w:fldCharType="begin"/>
            </w:r>
            <w:r w:rsidR="004404F5">
              <w:rPr>
                <w:webHidden/>
              </w:rPr>
              <w:instrText xml:space="preserve"> PAGEREF _Toc46861464 \h </w:instrText>
            </w:r>
            <w:r w:rsidR="00A0176B">
              <w:rPr>
                <w:webHidden/>
              </w:rPr>
            </w:r>
            <w:r w:rsidR="00A0176B">
              <w:rPr>
                <w:webHidden/>
              </w:rPr>
              <w:fldChar w:fldCharType="separate"/>
            </w:r>
            <w:r w:rsidR="000B5453">
              <w:rPr>
                <w:webHidden/>
              </w:rPr>
              <w:t>18</w:t>
            </w:r>
            <w:r w:rsidR="00A0176B">
              <w:rPr>
                <w:webHidden/>
              </w:rPr>
              <w:fldChar w:fldCharType="end"/>
            </w:r>
          </w:hyperlink>
        </w:p>
        <w:p w:rsidR="004404F5" w:rsidRDefault="00961F7B">
          <w:pPr>
            <w:pStyle w:val="11"/>
            <w:contextualSpacing/>
            <w:rPr>
              <w:rFonts w:asciiTheme="minorHAnsi" w:eastAsiaTheme="minorEastAsia" w:hAnsiTheme="minorHAnsi" w:cstheme="minorBidi"/>
              <w:sz w:val="22"/>
              <w:szCs w:val="22"/>
            </w:rPr>
          </w:pPr>
          <w:hyperlink w:anchor="_Toc46861465" w:history="1">
            <w:r w:rsidR="004404F5" w:rsidRPr="002163CE">
              <w:rPr>
                <w:rStyle w:val="a9"/>
                <w:b/>
              </w:rPr>
              <w:t>3. Пассивные устройства в оптической схемотехнике</w:t>
            </w:r>
            <w:r w:rsidR="004404F5">
              <w:rPr>
                <w:webHidden/>
              </w:rPr>
              <w:tab/>
            </w:r>
            <w:r w:rsidR="00A0176B">
              <w:rPr>
                <w:webHidden/>
              </w:rPr>
              <w:fldChar w:fldCharType="begin"/>
            </w:r>
            <w:r w:rsidR="004404F5">
              <w:rPr>
                <w:webHidden/>
              </w:rPr>
              <w:instrText xml:space="preserve"> PAGEREF _Toc46861465 \h </w:instrText>
            </w:r>
            <w:r w:rsidR="00A0176B">
              <w:rPr>
                <w:webHidden/>
              </w:rPr>
            </w:r>
            <w:r w:rsidR="00A0176B">
              <w:rPr>
                <w:webHidden/>
              </w:rPr>
              <w:fldChar w:fldCharType="separate"/>
            </w:r>
            <w:r w:rsidR="000B5453">
              <w:rPr>
                <w:webHidden/>
              </w:rPr>
              <w:t>21</w:t>
            </w:r>
            <w:r w:rsidR="00A0176B">
              <w:rPr>
                <w:webHidden/>
              </w:rPr>
              <w:fldChar w:fldCharType="end"/>
            </w:r>
          </w:hyperlink>
        </w:p>
        <w:p w:rsidR="004404F5" w:rsidRDefault="00961F7B">
          <w:pPr>
            <w:pStyle w:val="11"/>
            <w:contextualSpacing/>
            <w:rPr>
              <w:rFonts w:asciiTheme="minorHAnsi" w:eastAsiaTheme="minorEastAsia" w:hAnsiTheme="minorHAnsi" w:cstheme="minorBidi"/>
              <w:sz w:val="22"/>
              <w:szCs w:val="22"/>
            </w:rPr>
          </w:pPr>
          <w:hyperlink w:anchor="_Toc46861466" w:history="1">
            <w:r w:rsidR="004404F5" w:rsidRPr="002163CE">
              <w:rPr>
                <w:rStyle w:val="a9"/>
                <w:b/>
              </w:rPr>
              <w:t>4. Модули передачи оптических сигналов</w:t>
            </w:r>
            <w:r w:rsidR="004404F5">
              <w:rPr>
                <w:webHidden/>
              </w:rPr>
              <w:tab/>
            </w:r>
            <w:r w:rsidR="00A0176B">
              <w:rPr>
                <w:webHidden/>
              </w:rPr>
              <w:fldChar w:fldCharType="begin"/>
            </w:r>
            <w:r w:rsidR="004404F5">
              <w:rPr>
                <w:webHidden/>
              </w:rPr>
              <w:instrText xml:space="preserve"> PAGEREF _Toc46861466 \h </w:instrText>
            </w:r>
            <w:r w:rsidR="00A0176B">
              <w:rPr>
                <w:webHidden/>
              </w:rPr>
            </w:r>
            <w:r w:rsidR="00A0176B">
              <w:rPr>
                <w:webHidden/>
              </w:rPr>
              <w:fldChar w:fldCharType="separate"/>
            </w:r>
            <w:r w:rsidR="000B5453">
              <w:rPr>
                <w:webHidden/>
              </w:rPr>
              <w:t>24</w:t>
            </w:r>
            <w:r w:rsidR="00A0176B">
              <w:rPr>
                <w:webHidden/>
              </w:rPr>
              <w:fldChar w:fldCharType="end"/>
            </w:r>
          </w:hyperlink>
        </w:p>
        <w:p w:rsidR="004404F5" w:rsidRDefault="00961F7B">
          <w:pPr>
            <w:pStyle w:val="11"/>
            <w:contextualSpacing/>
            <w:rPr>
              <w:rFonts w:asciiTheme="minorHAnsi" w:eastAsiaTheme="minorEastAsia" w:hAnsiTheme="minorHAnsi" w:cstheme="minorBidi"/>
              <w:sz w:val="22"/>
              <w:szCs w:val="22"/>
            </w:rPr>
          </w:pPr>
          <w:hyperlink w:anchor="_Toc46861467" w:history="1">
            <w:r w:rsidR="004404F5" w:rsidRPr="002163CE">
              <w:rPr>
                <w:rStyle w:val="a9"/>
              </w:rPr>
              <w:t>4.1. Источники оптического излучения</w:t>
            </w:r>
            <w:r w:rsidR="004404F5">
              <w:rPr>
                <w:webHidden/>
              </w:rPr>
              <w:tab/>
            </w:r>
            <w:r w:rsidR="00A0176B">
              <w:rPr>
                <w:webHidden/>
              </w:rPr>
              <w:fldChar w:fldCharType="begin"/>
            </w:r>
            <w:r w:rsidR="004404F5">
              <w:rPr>
                <w:webHidden/>
              </w:rPr>
              <w:instrText xml:space="preserve"> PAGEREF _Toc46861467 \h </w:instrText>
            </w:r>
            <w:r w:rsidR="00A0176B">
              <w:rPr>
                <w:webHidden/>
              </w:rPr>
            </w:r>
            <w:r w:rsidR="00A0176B">
              <w:rPr>
                <w:webHidden/>
              </w:rPr>
              <w:fldChar w:fldCharType="separate"/>
            </w:r>
            <w:r w:rsidR="000B5453">
              <w:rPr>
                <w:webHidden/>
              </w:rPr>
              <w:t>24</w:t>
            </w:r>
            <w:r w:rsidR="00A0176B">
              <w:rPr>
                <w:webHidden/>
              </w:rPr>
              <w:fldChar w:fldCharType="end"/>
            </w:r>
          </w:hyperlink>
        </w:p>
        <w:p w:rsidR="004404F5" w:rsidRDefault="00961F7B">
          <w:pPr>
            <w:pStyle w:val="11"/>
            <w:contextualSpacing/>
            <w:rPr>
              <w:rFonts w:asciiTheme="minorHAnsi" w:eastAsiaTheme="minorEastAsia" w:hAnsiTheme="minorHAnsi" w:cstheme="minorBidi"/>
              <w:sz w:val="22"/>
              <w:szCs w:val="22"/>
            </w:rPr>
          </w:pPr>
          <w:hyperlink w:anchor="_Toc46861468" w:history="1">
            <w:r w:rsidR="004404F5" w:rsidRPr="002163CE">
              <w:rPr>
                <w:rStyle w:val="a9"/>
              </w:rPr>
              <w:t>Задача 4.1</w:t>
            </w:r>
            <w:r w:rsidR="004404F5">
              <w:rPr>
                <w:rStyle w:val="a9"/>
              </w:rPr>
              <w:tab/>
            </w:r>
            <w:r w:rsidR="004404F5">
              <w:rPr>
                <w:webHidden/>
              </w:rPr>
              <w:tab/>
            </w:r>
            <w:r w:rsidR="00A0176B">
              <w:rPr>
                <w:webHidden/>
              </w:rPr>
              <w:fldChar w:fldCharType="begin"/>
            </w:r>
            <w:r w:rsidR="004404F5">
              <w:rPr>
                <w:webHidden/>
              </w:rPr>
              <w:instrText xml:space="preserve"> PAGEREF _Toc46861468 \h </w:instrText>
            </w:r>
            <w:r w:rsidR="00A0176B">
              <w:rPr>
                <w:webHidden/>
              </w:rPr>
            </w:r>
            <w:r w:rsidR="00A0176B">
              <w:rPr>
                <w:webHidden/>
              </w:rPr>
              <w:fldChar w:fldCharType="separate"/>
            </w:r>
            <w:r w:rsidR="000B5453">
              <w:rPr>
                <w:webHidden/>
              </w:rPr>
              <w:t>29</w:t>
            </w:r>
            <w:r w:rsidR="00A0176B">
              <w:rPr>
                <w:webHidden/>
              </w:rPr>
              <w:fldChar w:fldCharType="end"/>
            </w:r>
          </w:hyperlink>
        </w:p>
        <w:p w:rsidR="004404F5" w:rsidRDefault="00961F7B">
          <w:pPr>
            <w:pStyle w:val="11"/>
            <w:contextualSpacing/>
            <w:rPr>
              <w:rFonts w:asciiTheme="minorHAnsi" w:eastAsiaTheme="minorEastAsia" w:hAnsiTheme="minorHAnsi" w:cstheme="minorBidi"/>
              <w:sz w:val="22"/>
              <w:szCs w:val="22"/>
            </w:rPr>
          </w:pPr>
          <w:hyperlink w:anchor="_Toc46861469" w:history="1">
            <w:r w:rsidR="004404F5" w:rsidRPr="002163CE">
              <w:rPr>
                <w:rStyle w:val="a9"/>
              </w:rPr>
              <w:t>4.2. Модуляция оптического излучения</w:t>
            </w:r>
            <w:r w:rsidR="004404F5">
              <w:rPr>
                <w:webHidden/>
              </w:rPr>
              <w:tab/>
            </w:r>
            <w:r w:rsidR="00A0176B">
              <w:rPr>
                <w:webHidden/>
              </w:rPr>
              <w:fldChar w:fldCharType="begin"/>
            </w:r>
            <w:r w:rsidR="004404F5">
              <w:rPr>
                <w:webHidden/>
              </w:rPr>
              <w:instrText xml:space="preserve"> PAGEREF _Toc46861469 \h </w:instrText>
            </w:r>
            <w:r w:rsidR="00A0176B">
              <w:rPr>
                <w:webHidden/>
              </w:rPr>
            </w:r>
            <w:r w:rsidR="00A0176B">
              <w:rPr>
                <w:webHidden/>
              </w:rPr>
              <w:fldChar w:fldCharType="separate"/>
            </w:r>
            <w:r w:rsidR="000B5453">
              <w:rPr>
                <w:webHidden/>
              </w:rPr>
              <w:t>30</w:t>
            </w:r>
            <w:r w:rsidR="00A0176B">
              <w:rPr>
                <w:webHidden/>
              </w:rPr>
              <w:fldChar w:fldCharType="end"/>
            </w:r>
          </w:hyperlink>
        </w:p>
        <w:p w:rsidR="004404F5" w:rsidRDefault="00961F7B">
          <w:pPr>
            <w:pStyle w:val="11"/>
            <w:contextualSpacing/>
            <w:rPr>
              <w:rFonts w:asciiTheme="minorHAnsi" w:eastAsiaTheme="minorEastAsia" w:hAnsiTheme="minorHAnsi" w:cstheme="minorBidi"/>
              <w:sz w:val="22"/>
              <w:szCs w:val="22"/>
            </w:rPr>
          </w:pPr>
          <w:hyperlink w:anchor="_Toc46861470" w:history="1">
            <w:r w:rsidR="004404F5" w:rsidRPr="002163CE">
              <w:rPr>
                <w:rStyle w:val="a9"/>
              </w:rPr>
              <w:t>Задача 4.2</w:t>
            </w:r>
            <w:r w:rsidR="004404F5">
              <w:rPr>
                <w:webHidden/>
              </w:rPr>
              <w:tab/>
            </w:r>
            <w:r w:rsidR="004404F5">
              <w:rPr>
                <w:webHidden/>
              </w:rPr>
              <w:tab/>
            </w:r>
            <w:r w:rsidR="00A0176B">
              <w:rPr>
                <w:webHidden/>
              </w:rPr>
              <w:fldChar w:fldCharType="begin"/>
            </w:r>
            <w:r w:rsidR="004404F5">
              <w:rPr>
                <w:webHidden/>
              </w:rPr>
              <w:instrText xml:space="preserve"> PAGEREF _Toc46861470 \h </w:instrText>
            </w:r>
            <w:r w:rsidR="00A0176B">
              <w:rPr>
                <w:webHidden/>
              </w:rPr>
            </w:r>
            <w:r w:rsidR="00A0176B">
              <w:rPr>
                <w:webHidden/>
              </w:rPr>
              <w:fldChar w:fldCharType="separate"/>
            </w:r>
            <w:r w:rsidR="000B5453">
              <w:rPr>
                <w:webHidden/>
              </w:rPr>
              <w:t>35</w:t>
            </w:r>
            <w:r w:rsidR="00A0176B">
              <w:rPr>
                <w:webHidden/>
              </w:rPr>
              <w:fldChar w:fldCharType="end"/>
            </w:r>
          </w:hyperlink>
        </w:p>
        <w:p w:rsidR="004404F5" w:rsidRDefault="00961F7B">
          <w:pPr>
            <w:pStyle w:val="11"/>
            <w:contextualSpacing/>
            <w:rPr>
              <w:rFonts w:asciiTheme="minorHAnsi" w:eastAsiaTheme="minorEastAsia" w:hAnsiTheme="minorHAnsi" w:cstheme="minorBidi"/>
              <w:sz w:val="22"/>
              <w:szCs w:val="22"/>
            </w:rPr>
          </w:pPr>
          <w:hyperlink w:anchor="_Toc46861471" w:history="1">
            <w:r w:rsidR="004404F5" w:rsidRPr="002163CE">
              <w:rPr>
                <w:rStyle w:val="a9"/>
              </w:rPr>
              <w:t>Задача 4.3</w:t>
            </w:r>
            <w:r w:rsidR="004404F5">
              <w:rPr>
                <w:webHidden/>
              </w:rPr>
              <w:tab/>
            </w:r>
            <w:r w:rsidR="004404F5">
              <w:rPr>
                <w:webHidden/>
              </w:rPr>
              <w:tab/>
            </w:r>
            <w:r w:rsidR="00A0176B">
              <w:rPr>
                <w:webHidden/>
              </w:rPr>
              <w:fldChar w:fldCharType="begin"/>
            </w:r>
            <w:r w:rsidR="004404F5">
              <w:rPr>
                <w:webHidden/>
              </w:rPr>
              <w:instrText xml:space="preserve"> PAGEREF _Toc46861471 \h </w:instrText>
            </w:r>
            <w:r w:rsidR="00A0176B">
              <w:rPr>
                <w:webHidden/>
              </w:rPr>
            </w:r>
            <w:r w:rsidR="00A0176B">
              <w:rPr>
                <w:webHidden/>
              </w:rPr>
              <w:fldChar w:fldCharType="separate"/>
            </w:r>
            <w:r w:rsidR="000B5453">
              <w:rPr>
                <w:webHidden/>
              </w:rPr>
              <w:t>38</w:t>
            </w:r>
            <w:r w:rsidR="00A0176B">
              <w:rPr>
                <w:webHidden/>
              </w:rPr>
              <w:fldChar w:fldCharType="end"/>
            </w:r>
          </w:hyperlink>
        </w:p>
        <w:p w:rsidR="004404F5" w:rsidRDefault="00961F7B">
          <w:pPr>
            <w:pStyle w:val="11"/>
            <w:contextualSpacing/>
            <w:rPr>
              <w:rFonts w:asciiTheme="minorHAnsi" w:eastAsiaTheme="minorEastAsia" w:hAnsiTheme="minorHAnsi" w:cstheme="minorBidi"/>
              <w:sz w:val="22"/>
              <w:szCs w:val="22"/>
            </w:rPr>
          </w:pPr>
          <w:hyperlink w:anchor="_Toc46861472" w:history="1">
            <w:r w:rsidR="004404F5" w:rsidRPr="002163CE">
              <w:rPr>
                <w:rStyle w:val="a9"/>
                <w:b/>
                <w:bCs/>
              </w:rPr>
              <w:t>5. МОДУЛИ ПРИЁМА ОПТИЧЕСКИХ СИГНАЛОВ</w:t>
            </w:r>
            <w:r w:rsidR="004404F5">
              <w:rPr>
                <w:webHidden/>
              </w:rPr>
              <w:tab/>
            </w:r>
            <w:r w:rsidR="00A0176B">
              <w:rPr>
                <w:webHidden/>
              </w:rPr>
              <w:fldChar w:fldCharType="begin"/>
            </w:r>
            <w:r w:rsidR="004404F5">
              <w:rPr>
                <w:webHidden/>
              </w:rPr>
              <w:instrText xml:space="preserve"> PAGEREF _Toc46861472 \h </w:instrText>
            </w:r>
            <w:r w:rsidR="00A0176B">
              <w:rPr>
                <w:webHidden/>
              </w:rPr>
            </w:r>
            <w:r w:rsidR="00A0176B">
              <w:rPr>
                <w:webHidden/>
              </w:rPr>
              <w:fldChar w:fldCharType="separate"/>
            </w:r>
            <w:r w:rsidR="000B5453">
              <w:rPr>
                <w:webHidden/>
              </w:rPr>
              <w:t>41</w:t>
            </w:r>
            <w:r w:rsidR="00A0176B">
              <w:rPr>
                <w:webHidden/>
              </w:rPr>
              <w:fldChar w:fldCharType="end"/>
            </w:r>
          </w:hyperlink>
        </w:p>
        <w:p w:rsidR="004404F5" w:rsidRDefault="00961F7B">
          <w:pPr>
            <w:pStyle w:val="11"/>
            <w:contextualSpacing/>
            <w:rPr>
              <w:rFonts w:asciiTheme="minorHAnsi" w:eastAsiaTheme="minorEastAsia" w:hAnsiTheme="minorHAnsi" w:cstheme="minorBidi"/>
              <w:sz w:val="22"/>
              <w:szCs w:val="22"/>
            </w:rPr>
          </w:pPr>
          <w:hyperlink w:anchor="_Toc46861473" w:history="1">
            <w:r w:rsidR="004404F5" w:rsidRPr="002163CE">
              <w:rPr>
                <w:rStyle w:val="a9"/>
              </w:rPr>
              <w:t>5.1. Фотодетекторы</w:t>
            </w:r>
            <w:r w:rsidR="004404F5">
              <w:rPr>
                <w:webHidden/>
              </w:rPr>
              <w:tab/>
            </w:r>
            <w:r w:rsidR="00A0176B">
              <w:rPr>
                <w:webHidden/>
              </w:rPr>
              <w:fldChar w:fldCharType="begin"/>
            </w:r>
            <w:r w:rsidR="004404F5">
              <w:rPr>
                <w:webHidden/>
              </w:rPr>
              <w:instrText xml:space="preserve"> PAGEREF _Toc46861473 \h </w:instrText>
            </w:r>
            <w:r w:rsidR="00A0176B">
              <w:rPr>
                <w:webHidden/>
              </w:rPr>
            </w:r>
            <w:r w:rsidR="00A0176B">
              <w:rPr>
                <w:webHidden/>
              </w:rPr>
              <w:fldChar w:fldCharType="separate"/>
            </w:r>
            <w:r w:rsidR="000B5453">
              <w:rPr>
                <w:webHidden/>
              </w:rPr>
              <w:t>41</w:t>
            </w:r>
            <w:r w:rsidR="00A0176B">
              <w:rPr>
                <w:webHidden/>
              </w:rPr>
              <w:fldChar w:fldCharType="end"/>
            </w:r>
          </w:hyperlink>
        </w:p>
        <w:p w:rsidR="004404F5" w:rsidRDefault="00961F7B">
          <w:pPr>
            <w:pStyle w:val="11"/>
            <w:contextualSpacing/>
            <w:rPr>
              <w:rFonts w:asciiTheme="minorHAnsi" w:eastAsiaTheme="minorEastAsia" w:hAnsiTheme="minorHAnsi" w:cstheme="minorBidi"/>
              <w:sz w:val="22"/>
              <w:szCs w:val="22"/>
            </w:rPr>
          </w:pPr>
          <w:hyperlink w:anchor="_Toc46861474" w:history="1">
            <w:r w:rsidR="004404F5" w:rsidRPr="002163CE">
              <w:rPr>
                <w:rStyle w:val="a9"/>
              </w:rPr>
              <w:t>5.2. Фотоприёмные устройства</w:t>
            </w:r>
            <w:r w:rsidR="004404F5">
              <w:rPr>
                <w:webHidden/>
              </w:rPr>
              <w:tab/>
            </w:r>
            <w:r w:rsidR="00A0176B">
              <w:rPr>
                <w:webHidden/>
              </w:rPr>
              <w:fldChar w:fldCharType="begin"/>
            </w:r>
            <w:r w:rsidR="004404F5">
              <w:rPr>
                <w:webHidden/>
              </w:rPr>
              <w:instrText xml:space="preserve"> PAGEREF _Toc46861474 \h </w:instrText>
            </w:r>
            <w:r w:rsidR="00A0176B">
              <w:rPr>
                <w:webHidden/>
              </w:rPr>
            </w:r>
            <w:r w:rsidR="00A0176B">
              <w:rPr>
                <w:webHidden/>
              </w:rPr>
              <w:fldChar w:fldCharType="separate"/>
            </w:r>
            <w:r w:rsidR="000B5453">
              <w:rPr>
                <w:webHidden/>
              </w:rPr>
              <w:t>44</w:t>
            </w:r>
            <w:r w:rsidR="00A0176B">
              <w:rPr>
                <w:webHidden/>
              </w:rPr>
              <w:fldChar w:fldCharType="end"/>
            </w:r>
          </w:hyperlink>
        </w:p>
        <w:p w:rsidR="004404F5" w:rsidRDefault="00961F7B">
          <w:pPr>
            <w:pStyle w:val="11"/>
            <w:contextualSpacing/>
            <w:rPr>
              <w:rFonts w:asciiTheme="minorHAnsi" w:eastAsiaTheme="minorEastAsia" w:hAnsiTheme="minorHAnsi" w:cstheme="minorBidi"/>
              <w:sz w:val="22"/>
              <w:szCs w:val="22"/>
            </w:rPr>
          </w:pPr>
          <w:hyperlink w:anchor="_Toc46861475" w:history="1">
            <w:r w:rsidR="004404F5" w:rsidRPr="002163CE">
              <w:rPr>
                <w:rStyle w:val="a9"/>
              </w:rPr>
              <w:t>Задача 5.2</w:t>
            </w:r>
            <w:r w:rsidR="004404F5">
              <w:rPr>
                <w:webHidden/>
              </w:rPr>
              <w:tab/>
            </w:r>
            <w:r w:rsidR="004404F5">
              <w:rPr>
                <w:webHidden/>
              </w:rPr>
              <w:tab/>
            </w:r>
            <w:r w:rsidR="00A0176B">
              <w:rPr>
                <w:webHidden/>
              </w:rPr>
              <w:fldChar w:fldCharType="begin"/>
            </w:r>
            <w:r w:rsidR="004404F5">
              <w:rPr>
                <w:webHidden/>
              </w:rPr>
              <w:instrText xml:space="preserve"> PAGEREF _Toc46861475 \h </w:instrText>
            </w:r>
            <w:r w:rsidR="00A0176B">
              <w:rPr>
                <w:webHidden/>
              </w:rPr>
            </w:r>
            <w:r w:rsidR="00A0176B">
              <w:rPr>
                <w:webHidden/>
              </w:rPr>
              <w:fldChar w:fldCharType="separate"/>
            </w:r>
            <w:r w:rsidR="000B5453">
              <w:rPr>
                <w:webHidden/>
              </w:rPr>
              <w:t>46</w:t>
            </w:r>
            <w:r w:rsidR="00A0176B">
              <w:rPr>
                <w:webHidden/>
              </w:rPr>
              <w:fldChar w:fldCharType="end"/>
            </w:r>
          </w:hyperlink>
        </w:p>
        <w:p w:rsidR="004404F5" w:rsidRDefault="00961F7B">
          <w:pPr>
            <w:pStyle w:val="11"/>
            <w:contextualSpacing/>
            <w:rPr>
              <w:rFonts w:asciiTheme="minorHAnsi" w:eastAsiaTheme="minorEastAsia" w:hAnsiTheme="minorHAnsi" w:cstheme="minorBidi"/>
              <w:sz w:val="22"/>
              <w:szCs w:val="22"/>
            </w:rPr>
          </w:pPr>
          <w:hyperlink w:anchor="_Toc46861476" w:history="1">
            <w:r w:rsidR="004404F5" w:rsidRPr="002163CE">
              <w:rPr>
                <w:rStyle w:val="a9"/>
                <w:b/>
              </w:rPr>
              <w:t>6. Оптические усилители</w:t>
            </w:r>
            <w:r w:rsidR="004404F5">
              <w:rPr>
                <w:webHidden/>
              </w:rPr>
              <w:tab/>
            </w:r>
            <w:r w:rsidR="00A0176B">
              <w:rPr>
                <w:webHidden/>
              </w:rPr>
              <w:fldChar w:fldCharType="begin"/>
            </w:r>
            <w:r w:rsidR="004404F5">
              <w:rPr>
                <w:webHidden/>
              </w:rPr>
              <w:instrText xml:space="preserve"> PAGEREF _Toc46861476 \h </w:instrText>
            </w:r>
            <w:r w:rsidR="00A0176B">
              <w:rPr>
                <w:webHidden/>
              </w:rPr>
            </w:r>
            <w:r w:rsidR="00A0176B">
              <w:rPr>
                <w:webHidden/>
              </w:rPr>
              <w:fldChar w:fldCharType="separate"/>
            </w:r>
            <w:r w:rsidR="000B5453">
              <w:rPr>
                <w:webHidden/>
              </w:rPr>
              <w:t>49</w:t>
            </w:r>
            <w:r w:rsidR="00A0176B">
              <w:rPr>
                <w:webHidden/>
              </w:rPr>
              <w:fldChar w:fldCharType="end"/>
            </w:r>
          </w:hyperlink>
        </w:p>
        <w:p w:rsidR="004404F5" w:rsidRDefault="00961F7B">
          <w:pPr>
            <w:pStyle w:val="11"/>
            <w:contextualSpacing/>
            <w:rPr>
              <w:rFonts w:asciiTheme="minorHAnsi" w:eastAsiaTheme="minorEastAsia" w:hAnsiTheme="minorHAnsi" w:cstheme="minorBidi"/>
              <w:sz w:val="22"/>
              <w:szCs w:val="22"/>
            </w:rPr>
          </w:pPr>
          <w:hyperlink w:anchor="_Toc46861477" w:history="1">
            <w:r w:rsidR="004404F5" w:rsidRPr="002163CE">
              <w:rPr>
                <w:rStyle w:val="a9"/>
              </w:rPr>
              <w:t>Задача 6</w:t>
            </w:r>
            <w:r w:rsidR="004404F5">
              <w:rPr>
                <w:webHidden/>
              </w:rPr>
              <w:tab/>
            </w:r>
            <w:r w:rsidR="004404F5">
              <w:rPr>
                <w:webHidden/>
              </w:rPr>
              <w:tab/>
            </w:r>
            <w:r w:rsidR="00A0176B">
              <w:rPr>
                <w:webHidden/>
              </w:rPr>
              <w:fldChar w:fldCharType="begin"/>
            </w:r>
            <w:r w:rsidR="004404F5">
              <w:rPr>
                <w:webHidden/>
              </w:rPr>
              <w:instrText xml:space="preserve"> PAGEREF _Toc46861477 \h </w:instrText>
            </w:r>
            <w:r w:rsidR="00A0176B">
              <w:rPr>
                <w:webHidden/>
              </w:rPr>
            </w:r>
            <w:r w:rsidR="00A0176B">
              <w:rPr>
                <w:webHidden/>
              </w:rPr>
              <w:fldChar w:fldCharType="separate"/>
            </w:r>
            <w:r w:rsidR="000B5453">
              <w:rPr>
                <w:webHidden/>
              </w:rPr>
              <w:t>51</w:t>
            </w:r>
            <w:r w:rsidR="00A0176B">
              <w:rPr>
                <w:webHidden/>
              </w:rPr>
              <w:fldChar w:fldCharType="end"/>
            </w:r>
          </w:hyperlink>
        </w:p>
        <w:p w:rsidR="004404F5" w:rsidRDefault="00961F7B">
          <w:pPr>
            <w:pStyle w:val="11"/>
            <w:contextualSpacing/>
            <w:rPr>
              <w:rFonts w:asciiTheme="minorHAnsi" w:eastAsiaTheme="minorEastAsia" w:hAnsiTheme="minorHAnsi" w:cstheme="minorBidi"/>
              <w:sz w:val="22"/>
              <w:szCs w:val="22"/>
            </w:rPr>
          </w:pPr>
          <w:hyperlink w:anchor="_Toc46861478" w:history="1">
            <w:r w:rsidR="004404F5" w:rsidRPr="002163CE">
              <w:rPr>
                <w:rStyle w:val="a9"/>
                <w:b/>
              </w:rPr>
              <w:t>7. Линейные тракты оптических систем передачи</w:t>
            </w:r>
            <w:r w:rsidR="004404F5">
              <w:rPr>
                <w:webHidden/>
              </w:rPr>
              <w:tab/>
            </w:r>
            <w:r w:rsidR="00A0176B">
              <w:rPr>
                <w:webHidden/>
              </w:rPr>
              <w:fldChar w:fldCharType="begin"/>
            </w:r>
            <w:r w:rsidR="004404F5">
              <w:rPr>
                <w:webHidden/>
              </w:rPr>
              <w:instrText xml:space="preserve"> PAGEREF _Toc46861478 \h </w:instrText>
            </w:r>
            <w:r w:rsidR="00A0176B">
              <w:rPr>
                <w:webHidden/>
              </w:rPr>
            </w:r>
            <w:r w:rsidR="00A0176B">
              <w:rPr>
                <w:webHidden/>
              </w:rPr>
              <w:fldChar w:fldCharType="separate"/>
            </w:r>
            <w:r w:rsidR="000B5453">
              <w:rPr>
                <w:webHidden/>
              </w:rPr>
              <w:t>52</w:t>
            </w:r>
            <w:r w:rsidR="00A0176B">
              <w:rPr>
                <w:webHidden/>
              </w:rPr>
              <w:fldChar w:fldCharType="end"/>
            </w:r>
          </w:hyperlink>
        </w:p>
        <w:p w:rsidR="004404F5" w:rsidRDefault="00961F7B">
          <w:pPr>
            <w:pStyle w:val="11"/>
            <w:contextualSpacing/>
            <w:rPr>
              <w:rFonts w:asciiTheme="minorHAnsi" w:eastAsiaTheme="minorEastAsia" w:hAnsiTheme="minorHAnsi" w:cstheme="minorBidi"/>
              <w:sz w:val="22"/>
              <w:szCs w:val="22"/>
            </w:rPr>
          </w:pPr>
          <w:hyperlink w:anchor="_Toc46861479" w:history="1">
            <w:r w:rsidR="004404F5" w:rsidRPr="002163CE">
              <w:rPr>
                <w:rStyle w:val="a9"/>
              </w:rPr>
              <w:t>Задача 7.1</w:t>
            </w:r>
            <w:r w:rsidR="004404F5">
              <w:rPr>
                <w:webHidden/>
              </w:rPr>
              <w:tab/>
            </w:r>
            <w:r w:rsidR="004404F5">
              <w:rPr>
                <w:webHidden/>
              </w:rPr>
              <w:tab/>
            </w:r>
            <w:r w:rsidR="00A0176B">
              <w:rPr>
                <w:webHidden/>
              </w:rPr>
              <w:fldChar w:fldCharType="begin"/>
            </w:r>
            <w:r w:rsidR="004404F5">
              <w:rPr>
                <w:webHidden/>
              </w:rPr>
              <w:instrText xml:space="preserve"> PAGEREF _Toc46861479 \h </w:instrText>
            </w:r>
            <w:r w:rsidR="00A0176B">
              <w:rPr>
                <w:webHidden/>
              </w:rPr>
            </w:r>
            <w:r w:rsidR="00A0176B">
              <w:rPr>
                <w:webHidden/>
              </w:rPr>
              <w:fldChar w:fldCharType="separate"/>
            </w:r>
            <w:r w:rsidR="000B5453">
              <w:rPr>
                <w:webHidden/>
              </w:rPr>
              <w:t>56</w:t>
            </w:r>
            <w:r w:rsidR="00A0176B">
              <w:rPr>
                <w:webHidden/>
              </w:rPr>
              <w:fldChar w:fldCharType="end"/>
            </w:r>
          </w:hyperlink>
        </w:p>
        <w:p w:rsidR="004404F5" w:rsidRDefault="00961F7B">
          <w:pPr>
            <w:pStyle w:val="11"/>
            <w:contextualSpacing/>
            <w:rPr>
              <w:rFonts w:asciiTheme="minorHAnsi" w:eastAsiaTheme="minorEastAsia" w:hAnsiTheme="minorHAnsi" w:cstheme="minorBidi"/>
              <w:sz w:val="22"/>
              <w:szCs w:val="22"/>
            </w:rPr>
          </w:pPr>
          <w:hyperlink w:anchor="_Toc46861480" w:history="1">
            <w:r w:rsidR="004404F5" w:rsidRPr="002163CE">
              <w:rPr>
                <w:rStyle w:val="a9"/>
              </w:rPr>
              <w:t>Задача 7.2</w:t>
            </w:r>
            <w:r w:rsidR="004404F5">
              <w:rPr>
                <w:webHidden/>
              </w:rPr>
              <w:tab/>
            </w:r>
            <w:r w:rsidR="004404F5">
              <w:rPr>
                <w:webHidden/>
              </w:rPr>
              <w:tab/>
            </w:r>
            <w:r w:rsidR="00A0176B">
              <w:rPr>
                <w:webHidden/>
              </w:rPr>
              <w:fldChar w:fldCharType="begin"/>
            </w:r>
            <w:r w:rsidR="004404F5">
              <w:rPr>
                <w:webHidden/>
              </w:rPr>
              <w:instrText xml:space="preserve"> PAGEREF _Toc46861480 \h </w:instrText>
            </w:r>
            <w:r w:rsidR="00A0176B">
              <w:rPr>
                <w:webHidden/>
              </w:rPr>
            </w:r>
            <w:r w:rsidR="00A0176B">
              <w:rPr>
                <w:webHidden/>
              </w:rPr>
              <w:fldChar w:fldCharType="separate"/>
            </w:r>
            <w:r w:rsidR="000B5453">
              <w:rPr>
                <w:webHidden/>
              </w:rPr>
              <w:t>60</w:t>
            </w:r>
            <w:r w:rsidR="00A0176B">
              <w:rPr>
                <w:webHidden/>
              </w:rPr>
              <w:fldChar w:fldCharType="end"/>
            </w:r>
          </w:hyperlink>
        </w:p>
        <w:p w:rsidR="004404F5" w:rsidRDefault="00961F7B">
          <w:pPr>
            <w:pStyle w:val="11"/>
            <w:contextualSpacing/>
            <w:rPr>
              <w:rFonts w:asciiTheme="minorHAnsi" w:eastAsiaTheme="minorEastAsia" w:hAnsiTheme="minorHAnsi" w:cstheme="minorBidi"/>
              <w:sz w:val="22"/>
              <w:szCs w:val="22"/>
            </w:rPr>
          </w:pPr>
          <w:hyperlink w:anchor="_Toc46861481" w:history="1">
            <w:r w:rsidR="004404F5" w:rsidRPr="002163CE">
              <w:rPr>
                <w:rStyle w:val="a9"/>
                <w:b/>
                <w:shd w:val="clear" w:color="auto" w:fill="FFFFFF"/>
              </w:rPr>
              <w:t>Список литературы</w:t>
            </w:r>
            <w:r w:rsidR="004404F5">
              <w:rPr>
                <w:webHidden/>
              </w:rPr>
              <w:tab/>
            </w:r>
            <w:r w:rsidR="00A0176B">
              <w:rPr>
                <w:webHidden/>
              </w:rPr>
              <w:fldChar w:fldCharType="begin"/>
            </w:r>
            <w:r w:rsidR="004404F5">
              <w:rPr>
                <w:webHidden/>
              </w:rPr>
              <w:instrText xml:space="preserve"> PAGEREF _Toc46861481 \h </w:instrText>
            </w:r>
            <w:r w:rsidR="00A0176B">
              <w:rPr>
                <w:webHidden/>
              </w:rPr>
            </w:r>
            <w:r w:rsidR="00A0176B">
              <w:rPr>
                <w:webHidden/>
              </w:rPr>
              <w:fldChar w:fldCharType="separate"/>
            </w:r>
            <w:r w:rsidR="000B5453">
              <w:rPr>
                <w:webHidden/>
              </w:rPr>
              <w:t>63</w:t>
            </w:r>
            <w:r w:rsidR="00A0176B">
              <w:rPr>
                <w:webHidden/>
              </w:rPr>
              <w:fldChar w:fldCharType="end"/>
            </w:r>
          </w:hyperlink>
        </w:p>
        <w:p w:rsidR="00C63136" w:rsidRDefault="00A0176B">
          <w:pPr>
            <w:contextualSpacing/>
          </w:pPr>
          <w:r>
            <w:rPr>
              <w:b/>
              <w:bCs/>
            </w:rPr>
            <w:fldChar w:fldCharType="end"/>
          </w:r>
        </w:p>
      </w:sdtContent>
    </w:sdt>
    <w:p w:rsidR="00C63136" w:rsidRDefault="00505EF0" w:rsidP="00C63136">
      <w:r>
        <w:br w:type="page"/>
      </w:r>
    </w:p>
    <w:p w:rsidR="00B76B65" w:rsidRPr="00B76B65" w:rsidRDefault="00B76B65" w:rsidP="00B76B65">
      <w:pPr>
        <w:pStyle w:val="a3"/>
        <w:rPr>
          <w:b/>
        </w:rPr>
      </w:pPr>
      <w:bookmarkStart w:id="1" w:name="_Toc46860895"/>
      <w:bookmarkStart w:id="2" w:name="_Toc46861462"/>
      <w:r w:rsidRPr="00B76B65">
        <w:rPr>
          <w:b/>
        </w:rPr>
        <w:lastRenderedPageBreak/>
        <w:t>1 Основы физической и квантовой оптики</w:t>
      </w:r>
      <w:bookmarkEnd w:id="1"/>
      <w:bookmarkEnd w:id="2"/>
      <w:r w:rsidRPr="00B76B65">
        <w:rPr>
          <w:b/>
        </w:rPr>
        <w:t xml:space="preserve"> </w:t>
      </w:r>
    </w:p>
    <w:p w:rsidR="00B76B65" w:rsidRPr="00B76B65" w:rsidRDefault="00B76B65" w:rsidP="00B76B65">
      <w:pPr>
        <w:pStyle w:val="a5"/>
        <w:ind w:left="1069" w:firstLine="0"/>
        <w:rPr>
          <w:szCs w:val="28"/>
        </w:rPr>
      </w:pPr>
    </w:p>
    <w:p w:rsidR="00B76B65" w:rsidRDefault="00B76B65" w:rsidP="00B76B65">
      <w:pPr>
        <w:rPr>
          <w:szCs w:val="28"/>
        </w:rPr>
      </w:pPr>
      <w:r>
        <w:rPr>
          <w:szCs w:val="28"/>
        </w:rPr>
        <w:t xml:space="preserve">1. Почему применяют диапазона волн 0,4 - 1,8мкм в технике оптической связи? </w:t>
      </w:r>
    </w:p>
    <w:p w:rsidR="00A71116" w:rsidRDefault="00A71116" w:rsidP="00B76B65">
      <w:pPr>
        <w:rPr>
          <w:szCs w:val="28"/>
        </w:rPr>
      </w:pPr>
    </w:p>
    <w:p w:rsidR="004B35BA" w:rsidRDefault="00B130BA" w:rsidP="00B130BA">
      <w:pPr>
        <w:rPr>
          <w:shd w:val="clear" w:color="auto" w:fill="FFFFFF"/>
        </w:rPr>
      </w:pPr>
      <w:r>
        <w:rPr>
          <w:shd w:val="clear" w:color="auto" w:fill="FFFFFF"/>
        </w:rPr>
        <w:t>Использование обусловлено двумя факторами: по шкале энергий этот диапазон соответствует ширине запрещенной зоны ряда полупроводников, т.е. кванты такого излучения могут порождаться и поглощаться с ионизацией лишь валентных электронов; этот диапазон отличается наибольшей прозрачностью в таких средах распространения волн как стекловолокно и воздушная атмосфера. Следовательно, существует возможность изготовления эффективных полупроводниковых приборов и согласование их со средами передачи.</w:t>
      </w:r>
    </w:p>
    <w:p w:rsidR="00A71116" w:rsidRDefault="00A71116" w:rsidP="00B130BA">
      <w:pPr>
        <w:rPr>
          <w:szCs w:val="28"/>
        </w:rPr>
      </w:pPr>
    </w:p>
    <w:p w:rsidR="00B76B65" w:rsidRDefault="00B76B65" w:rsidP="00B76B65">
      <w:pPr>
        <w:rPr>
          <w:szCs w:val="28"/>
        </w:rPr>
      </w:pPr>
      <w:r>
        <w:rPr>
          <w:szCs w:val="28"/>
        </w:rPr>
        <w:t xml:space="preserve">2. Объяснить связь энергии фотона и длины волны излучения. </w:t>
      </w:r>
    </w:p>
    <w:p w:rsidR="00A71116" w:rsidRDefault="00A71116" w:rsidP="00B76B65">
      <w:pPr>
        <w:rPr>
          <w:szCs w:val="28"/>
        </w:rPr>
      </w:pPr>
    </w:p>
    <w:p w:rsidR="00A71116" w:rsidRDefault="00A71116" w:rsidP="00A71116">
      <w:r>
        <w:t>Связь параметров световой волны с энергией кванта (фотона):</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5"/>
        <w:gridCol w:w="3115"/>
        <w:gridCol w:w="3115"/>
      </w:tblGrid>
      <w:tr w:rsidR="00A71116" w:rsidTr="00A71116">
        <w:tc>
          <w:tcPr>
            <w:tcW w:w="3115" w:type="dxa"/>
          </w:tcPr>
          <w:p w:rsidR="00A71116" w:rsidRDefault="00A71116" w:rsidP="00A71116">
            <w:pPr>
              <w:ind w:firstLine="0"/>
            </w:pPr>
          </w:p>
        </w:tc>
        <w:tc>
          <w:tcPr>
            <w:tcW w:w="3115" w:type="dxa"/>
          </w:tcPr>
          <w:p w:rsidR="00A71116" w:rsidRDefault="00A71116" w:rsidP="00A71116">
            <w:pPr>
              <w:ind w:firstLine="0"/>
              <w:jc w:val="center"/>
            </w:pPr>
            <w:r w:rsidRPr="00FF5DD6">
              <w:rPr>
                <w:position w:val="-12"/>
              </w:rPr>
              <w:object w:dxaOrig="960" w:dyaOrig="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48pt;height:18.6pt" o:ole="">
                  <v:imagedata r:id="rId9" o:title=""/>
                </v:shape>
                <o:OLEObject Type="Embed" ProgID="Equation.DSMT4" ShapeID="_x0000_i1033" DrawAspect="Content" ObjectID="_1686592331" r:id="rId10"/>
              </w:object>
            </w:r>
          </w:p>
        </w:tc>
        <w:tc>
          <w:tcPr>
            <w:tcW w:w="3115" w:type="dxa"/>
          </w:tcPr>
          <w:p w:rsidR="00A71116" w:rsidRDefault="00A71116" w:rsidP="00A71116">
            <w:pPr>
              <w:ind w:firstLine="0"/>
              <w:jc w:val="right"/>
            </w:pPr>
            <w:r>
              <w:t>(1.1)</w:t>
            </w:r>
          </w:p>
        </w:tc>
      </w:tr>
    </w:tbl>
    <w:p w:rsidR="00A71116" w:rsidRDefault="00A71116" w:rsidP="00A71116">
      <w:r>
        <w:t>где h – постоянная Планка 4,1×10</w:t>
      </w:r>
      <w:r w:rsidRPr="00A71116">
        <w:rPr>
          <w:vertAlign w:val="superscript"/>
        </w:rPr>
        <w:t>-15</w:t>
      </w:r>
      <w:r>
        <w:t>эВ или 6,626×10</w:t>
      </w:r>
      <w:r>
        <w:rPr>
          <w:sz w:val="20"/>
          <w:szCs w:val="20"/>
          <w:vertAlign w:val="superscript"/>
        </w:rPr>
        <w:t>–</w:t>
      </w:r>
      <w:r>
        <w:t>10</w:t>
      </w:r>
      <w:r w:rsidRPr="00A71116">
        <w:rPr>
          <w:vertAlign w:val="superscript"/>
        </w:rPr>
        <w:t>-</w:t>
      </w:r>
      <w:r>
        <w:rPr>
          <w:vertAlign w:val="superscript"/>
        </w:rPr>
        <w:t>34</w:t>
      </w:r>
      <w:r>
        <w:t>Джс, или 6,63×10</w:t>
      </w:r>
      <w:r w:rsidRPr="00A71116">
        <w:rPr>
          <w:vertAlign w:val="superscript"/>
        </w:rPr>
        <w:t>-</w:t>
      </w:r>
      <w:r>
        <w:rPr>
          <w:vertAlign w:val="superscript"/>
        </w:rPr>
        <w:t>27</w:t>
      </w:r>
      <w:r>
        <w:t>эргс (Макс Планк, 1858-1947), f – линейная частота колебаний. Учитывая связь длины световой волны и частоты,</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5"/>
        <w:gridCol w:w="3266"/>
        <w:gridCol w:w="3115"/>
      </w:tblGrid>
      <w:tr w:rsidR="00A71116" w:rsidTr="00100AFC">
        <w:tc>
          <w:tcPr>
            <w:tcW w:w="3115" w:type="dxa"/>
          </w:tcPr>
          <w:p w:rsidR="00A71116" w:rsidRDefault="00A71116" w:rsidP="00100AFC">
            <w:pPr>
              <w:ind w:firstLine="0"/>
            </w:pPr>
          </w:p>
        </w:tc>
        <w:tc>
          <w:tcPr>
            <w:tcW w:w="3115" w:type="dxa"/>
          </w:tcPr>
          <w:p w:rsidR="00A71116" w:rsidRDefault="00A71116" w:rsidP="00100AFC">
            <w:pPr>
              <w:ind w:firstLine="0"/>
              <w:jc w:val="center"/>
            </w:pPr>
            <w:r w:rsidRPr="00A71116">
              <w:rPr>
                <w:position w:val="-36"/>
              </w:rPr>
              <w:object w:dxaOrig="3040" w:dyaOrig="1180">
                <v:shape id="_x0000_i1034" type="#_x0000_t75" style="width:152.4pt;height:59.4pt" o:ole="">
                  <v:imagedata r:id="rId11" o:title=""/>
                </v:shape>
                <o:OLEObject Type="Embed" ProgID="Equation.DSMT4" ShapeID="_x0000_i1034" DrawAspect="Content" ObjectID="_1686592332" r:id="rId12"/>
              </w:object>
            </w:r>
          </w:p>
        </w:tc>
        <w:tc>
          <w:tcPr>
            <w:tcW w:w="3115" w:type="dxa"/>
          </w:tcPr>
          <w:p w:rsidR="00A71116" w:rsidRDefault="00A71116" w:rsidP="00A71116">
            <w:pPr>
              <w:ind w:firstLine="0"/>
              <w:jc w:val="right"/>
            </w:pPr>
            <w:r>
              <w:t>(1.2)</w:t>
            </w:r>
          </w:p>
        </w:tc>
      </w:tr>
    </w:tbl>
    <w:p w:rsidR="00A71116" w:rsidRDefault="00A71116" w:rsidP="00A71116">
      <w:r>
        <w:t>можно определить энергию фотона:</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5"/>
        <w:gridCol w:w="3115"/>
        <w:gridCol w:w="3115"/>
      </w:tblGrid>
      <w:tr w:rsidR="00A71116" w:rsidTr="00100AFC">
        <w:tc>
          <w:tcPr>
            <w:tcW w:w="3115" w:type="dxa"/>
          </w:tcPr>
          <w:p w:rsidR="00A71116" w:rsidRDefault="00A71116" w:rsidP="00100AFC">
            <w:pPr>
              <w:ind w:firstLine="0"/>
            </w:pPr>
          </w:p>
        </w:tc>
        <w:tc>
          <w:tcPr>
            <w:tcW w:w="3115" w:type="dxa"/>
          </w:tcPr>
          <w:p w:rsidR="00A71116" w:rsidRDefault="00A71116" w:rsidP="00100AFC">
            <w:pPr>
              <w:ind w:firstLine="0"/>
              <w:jc w:val="center"/>
            </w:pPr>
            <w:r w:rsidRPr="00A71116">
              <w:rPr>
                <w:position w:val="-28"/>
              </w:rPr>
              <w:object w:dxaOrig="999" w:dyaOrig="720">
                <v:shape id="_x0000_i1035" type="#_x0000_t75" style="width:50.4pt;height:36pt" o:ole="">
                  <v:imagedata r:id="rId13" o:title=""/>
                </v:shape>
                <o:OLEObject Type="Embed" ProgID="Equation.DSMT4" ShapeID="_x0000_i1035" DrawAspect="Content" ObjectID="_1686592333" r:id="rId14"/>
              </w:object>
            </w:r>
          </w:p>
        </w:tc>
        <w:tc>
          <w:tcPr>
            <w:tcW w:w="3115" w:type="dxa"/>
          </w:tcPr>
          <w:p w:rsidR="00A71116" w:rsidRDefault="00A71116" w:rsidP="00A71116">
            <w:pPr>
              <w:ind w:firstLine="0"/>
              <w:jc w:val="right"/>
            </w:pPr>
            <w:r>
              <w:t>(1.3)</w:t>
            </w:r>
          </w:p>
        </w:tc>
      </w:tr>
    </w:tbl>
    <w:p w:rsidR="00A71116" w:rsidRDefault="00A71116" w:rsidP="00A71116">
      <w:r>
        <w:t>где с – скорость света в вакууме, округляемая до величины 3×10</w:t>
      </w:r>
      <w:r>
        <w:rPr>
          <w:sz w:val="20"/>
          <w:szCs w:val="20"/>
          <w:vertAlign w:val="superscript"/>
        </w:rPr>
        <w:t>8</w:t>
      </w:r>
      <w:r>
        <w:t> м/с.</w:t>
      </w:r>
    </w:p>
    <w:p w:rsidR="00A71116" w:rsidRDefault="00A71116">
      <w:pPr>
        <w:spacing w:line="240" w:lineRule="auto"/>
        <w:ind w:firstLine="0"/>
        <w:jc w:val="left"/>
        <w:rPr>
          <w:szCs w:val="28"/>
        </w:rPr>
      </w:pPr>
      <w:r>
        <w:rPr>
          <w:szCs w:val="28"/>
        </w:rPr>
        <w:br w:type="page"/>
      </w:r>
    </w:p>
    <w:p w:rsidR="00B76B65" w:rsidRDefault="00B76B65" w:rsidP="00B76B65">
      <w:pPr>
        <w:rPr>
          <w:szCs w:val="28"/>
        </w:rPr>
      </w:pPr>
      <w:r>
        <w:rPr>
          <w:szCs w:val="28"/>
        </w:rPr>
        <w:lastRenderedPageBreak/>
        <w:t xml:space="preserve">3. Объяснить законы, являющиеся основой геометрической оптики. </w:t>
      </w:r>
    </w:p>
    <w:p w:rsidR="00A71116" w:rsidRDefault="00A71116" w:rsidP="00B76B65">
      <w:pPr>
        <w:rPr>
          <w:szCs w:val="28"/>
        </w:rPr>
      </w:pPr>
    </w:p>
    <w:p w:rsidR="00A71116" w:rsidRPr="00A71116" w:rsidRDefault="00A71116" w:rsidP="000C04B6">
      <w:r w:rsidRPr="00A71116">
        <w:t>Закон прямолинейного распространения - свет в прозрачной однородной среде распространяется по прямым линиям.</w:t>
      </w:r>
    </w:p>
    <w:p w:rsidR="00A71116" w:rsidRPr="00A71116" w:rsidRDefault="00A71116" w:rsidP="000C04B6">
      <w:r w:rsidRPr="00A71116">
        <w:t>Закон независимости световых пучков состоит в том, что распространение всякого светового пучка в среде совершенно не зависит от того, есть в ней другие пучки света или нет.</w:t>
      </w:r>
    </w:p>
    <w:p w:rsidR="00A71116" w:rsidRPr="00A71116" w:rsidRDefault="00A71116" w:rsidP="000C04B6">
      <w:r w:rsidRPr="00A71116">
        <w:t>Распространение световых волн в физических средах и, в частности, в волоконных световодах связано с отражением и преломлением.</w:t>
      </w:r>
    </w:p>
    <w:p w:rsidR="00A71116" w:rsidRPr="00A71116" w:rsidRDefault="00A71116" w:rsidP="000C04B6">
      <w:r w:rsidRPr="00A71116">
        <w:t>При падении луча света на границу раздела двух сред могут наблюдаться следующие эффекты: луч света преломляется; луч света отражается; луч света распространяется вдоль границы раздела сред. При этом лучи лежат в одной плоскости с нормалью к границе раздела в точке падения. Эти эффекты зависят от соотношения показателей преломления сред и угла падения света. Связь этих параметров устанавливает закон Снеллиуса:</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5"/>
        <w:gridCol w:w="3115"/>
        <w:gridCol w:w="3115"/>
      </w:tblGrid>
      <w:tr w:rsidR="000C04B6" w:rsidTr="00100AFC">
        <w:tc>
          <w:tcPr>
            <w:tcW w:w="3115" w:type="dxa"/>
          </w:tcPr>
          <w:p w:rsidR="000C04B6" w:rsidRDefault="000C04B6" w:rsidP="00100AFC">
            <w:pPr>
              <w:ind w:firstLine="0"/>
            </w:pPr>
          </w:p>
        </w:tc>
        <w:tc>
          <w:tcPr>
            <w:tcW w:w="3115" w:type="dxa"/>
          </w:tcPr>
          <w:p w:rsidR="000C04B6" w:rsidRDefault="000C04B6" w:rsidP="00100AFC">
            <w:pPr>
              <w:ind w:firstLine="0"/>
              <w:jc w:val="center"/>
            </w:pPr>
            <w:r w:rsidRPr="000C04B6">
              <w:rPr>
                <w:position w:val="-34"/>
              </w:rPr>
              <w:object w:dxaOrig="1219" w:dyaOrig="780">
                <v:shape id="_x0000_i1036" type="#_x0000_t75" style="width:60.6pt;height:39pt" o:ole="">
                  <v:imagedata r:id="rId15" o:title=""/>
                </v:shape>
                <o:OLEObject Type="Embed" ProgID="Equation.DSMT4" ShapeID="_x0000_i1036" DrawAspect="Content" ObjectID="_1686592334" r:id="rId16"/>
              </w:object>
            </w:r>
          </w:p>
        </w:tc>
        <w:tc>
          <w:tcPr>
            <w:tcW w:w="3115" w:type="dxa"/>
          </w:tcPr>
          <w:p w:rsidR="000C04B6" w:rsidRDefault="000C04B6" w:rsidP="00100AFC">
            <w:pPr>
              <w:ind w:firstLine="0"/>
              <w:jc w:val="right"/>
            </w:pPr>
            <w:r>
              <w:t>(1.3)</w:t>
            </w:r>
          </w:p>
        </w:tc>
      </w:tr>
    </w:tbl>
    <w:p w:rsidR="00A71116" w:rsidRPr="00A71116" w:rsidRDefault="00A71116" w:rsidP="000C04B6">
      <w:r w:rsidRPr="00A71116">
        <w:t xml:space="preserve">где α – угол падения, β – угол преломления, </w:t>
      </w:r>
      <w:r w:rsidR="000C04B6" w:rsidRPr="00FF5DD6">
        <w:rPr>
          <w:position w:val="-12"/>
        </w:rPr>
        <w:object w:dxaOrig="240" w:dyaOrig="380">
          <v:shape id="_x0000_i1037" type="#_x0000_t75" style="width:12pt;height:18.6pt" o:ole="">
            <v:imagedata r:id="rId17" o:title=""/>
          </v:shape>
          <o:OLEObject Type="Embed" ProgID="Equation.DSMT4" ShapeID="_x0000_i1037" DrawAspect="Content" ObjectID="_1686592335" r:id="rId18"/>
        </w:object>
      </w:r>
      <w:r w:rsidRPr="00A71116">
        <w:t>–</w:t>
      </w:r>
      <w:r w:rsidRPr="00A71116">
        <w:t xml:space="preserve">скорость света в среде 1, </w:t>
      </w:r>
      <w:r w:rsidR="000C04B6" w:rsidRPr="00FF5DD6">
        <w:rPr>
          <w:position w:val="-12"/>
        </w:rPr>
        <w:object w:dxaOrig="279" w:dyaOrig="380">
          <v:shape id="_x0000_i1038" type="#_x0000_t75" style="width:14.4pt;height:18.6pt" o:ole="">
            <v:imagedata r:id="rId19" o:title=""/>
          </v:shape>
          <o:OLEObject Type="Embed" ProgID="Equation.DSMT4" ShapeID="_x0000_i1038" DrawAspect="Content" ObjectID="_1686592336" r:id="rId20"/>
        </w:object>
      </w:r>
      <w:r w:rsidRPr="00A71116">
        <w:t>– скорость света в среде 2. На рис. 1.</w:t>
      </w:r>
      <w:r w:rsidR="000C04B6">
        <w:t>1</w:t>
      </w:r>
      <w:r w:rsidRPr="00A71116">
        <w:t xml:space="preserve"> приведен пример распространения света на границе раздела сред.</w:t>
      </w:r>
    </w:p>
    <w:p w:rsidR="00A71116" w:rsidRPr="00A71116" w:rsidRDefault="00A71116" w:rsidP="000C04B6">
      <w:r w:rsidRPr="00A71116">
        <w:t>Закон отражения световых лучей играет ключевую роль в технике волоконно- оптической связи, т.к. благодаря многократному отражению от границы раздела оптических сред происходит распространение оптической энергии на большие расстояния внутри волоконного световода.</w:t>
      </w:r>
    </w:p>
    <w:p w:rsidR="00A71116" w:rsidRPr="00A71116" w:rsidRDefault="00961F7B" w:rsidP="000C04B6">
      <w:pPr>
        <w:jc w:val="center"/>
      </w:pPr>
      <w:r>
        <w:rPr>
          <w:noProof/>
        </w:rPr>
      </w:r>
      <w:r>
        <w:rPr>
          <w:noProof/>
        </w:rPr>
        <w:pict>
          <v:rect id="Прямоугольник 4" o:spid="_x0000_s1051" style="width:24pt;height:24pt;visibility:visible;mso-left-percent:-10001;mso-top-percent:-10001;mso-position-horizontal:absolute;mso-position-horizontal-relative:char;mso-position-vertical:absolute;mso-position-vertical-relative:line;mso-left-percent:-10001;mso-top-percent:-10001" filled="f" stroked="f">
            <o:lock v:ext="edit" aspectratio="t"/>
            <w10:wrap type="none"/>
            <w10:anchorlock/>
          </v:rect>
        </w:pict>
      </w:r>
      <w:r w:rsidR="000C04B6" w:rsidRPr="000C04B6">
        <w:rPr>
          <w:noProof/>
        </w:rPr>
        <w:drawing>
          <wp:inline distT="0" distB="0" distL="0" distR="0">
            <wp:extent cx="3086100" cy="1468739"/>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stretch>
                      <a:fillRect/>
                    </a:stretch>
                  </pic:blipFill>
                  <pic:spPr>
                    <a:xfrm>
                      <a:off x="0" y="0"/>
                      <a:ext cx="3111077" cy="1480626"/>
                    </a:xfrm>
                    <a:prstGeom prst="rect">
                      <a:avLst/>
                    </a:prstGeom>
                  </pic:spPr>
                </pic:pic>
              </a:graphicData>
            </a:graphic>
          </wp:inline>
        </w:drawing>
      </w:r>
    </w:p>
    <w:p w:rsidR="00A71116" w:rsidRPr="00A71116" w:rsidRDefault="00A71116" w:rsidP="000C04B6">
      <w:r w:rsidRPr="00A71116">
        <w:lastRenderedPageBreak/>
        <w:t>Рисунок 1.</w:t>
      </w:r>
      <w:r w:rsidR="000C04B6">
        <w:t>1</w:t>
      </w:r>
      <w:r w:rsidRPr="00A71116">
        <w:t xml:space="preserve"> Световые лучи на границе раздела физических сред</w:t>
      </w:r>
    </w:p>
    <w:p w:rsidR="00221D2F" w:rsidRDefault="00221D2F" w:rsidP="00221D2F">
      <w:r>
        <w:t>Среды имеют различную оптическую плотность, которая характеризуется показателем преломления. Показатель преломления среды, смысл которого поясняет соотношение:</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5"/>
        <w:gridCol w:w="3115"/>
        <w:gridCol w:w="3115"/>
      </w:tblGrid>
      <w:tr w:rsidR="00221D2F" w:rsidTr="00100AFC">
        <w:tc>
          <w:tcPr>
            <w:tcW w:w="3115" w:type="dxa"/>
          </w:tcPr>
          <w:p w:rsidR="00221D2F" w:rsidRDefault="00961F7B" w:rsidP="00100AFC">
            <w:pPr>
              <w:ind w:firstLine="0"/>
            </w:pPr>
            <w:r>
              <w:rPr>
                <w:noProof/>
              </w:rPr>
            </w:r>
            <w:r>
              <w:rPr>
                <w:noProof/>
              </w:rPr>
              <w:pict>
                <v:rect id="Прямоугольник 9" o:spid="_x0000_s1050" style="width:24pt;height:24pt;visibility:visible;mso-left-percent:-10001;mso-top-percent:-10001;mso-position-horizontal:absolute;mso-position-horizontal-relative:char;mso-position-vertical:absolute;mso-position-vertical-relative:line;mso-left-percent:-10001;mso-top-percent:-10001" filled="f" stroked="f">
                  <o:lock v:ext="edit" aspectratio="t"/>
                  <w10:wrap type="none"/>
                  <w10:anchorlock/>
                </v:rect>
              </w:pict>
            </w:r>
          </w:p>
        </w:tc>
        <w:tc>
          <w:tcPr>
            <w:tcW w:w="3115" w:type="dxa"/>
          </w:tcPr>
          <w:p w:rsidR="00221D2F" w:rsidRDefault="00221D2F" w:rsidP="00100AFC">
            <w:pPr>
              <w:ind w:firstLine="0"/>
              <w:jc w:val="center"/>
            </w:pPr>
            <w:r w:rsidRPr="00221D2F">
              <w:rPr>
                <w:position w:val="-12"/>
              </w:rPr>
              <w:object w:dxaOrig="999" w:dyaOrig="440">
                <v:shape id="_x0000_i1039" type="#_x0000_t75" style="width:50.4pt;height:21.6pt" o:ole="">
                  <v:imagedata r:id="rId22" o:title=""/>
                </v:shape>
                <o:OLEObject Type="Embed" ProgID="Equation.DSMT4" ShapeID="_x0000_i1039" DrawAspect="Content" ObjectID="_1686592337" r:id="rId23"/>
              </w:object>
            </w:r>
          </w:p>
        </w:tc>
        <w:tc>
          <w:tcPr>
            <w:tcW w:w="3115" w:type="dxa"/>
          </w:tcPr>
          <w:p w:rsidR="00221D2F" w:rsidRDefault="00221D2F" w:rsidP="00221D2F">
            <w:pPr>
              <w:ind w:firstLine="0"/>
              <w:jc w:val="right"/>
            </w:pPr>
            <w:r>
              <w:t>(1.4)</w:t>
            </w:r>
          </w:p>
        </w:tc>
      </w:tr>
    </w:tbl>
    <w:p w:rsidR="00221D2F" w:rsidRDefault="00221D2F" w:rsidP="00221D2F">
      <w:r>
        <w:t xml:space="preserve">где </w:t>
      </w:r>
      <w:r w:rsidRPr="00221D2F">
        <w:rPr>
          <w:i/>
        </w:rPr>
        <w:t xml:space="preserve">ε </w:t>
      </w:r>
      <w:r>
        <w:t xml:space="preserve">и </w:t>
      </w:r>
      <w:r w:rsidRPr="00221D2F">
        <w:rPr>
          <w:i/>
        </w:rPr>
        <w:t>μ</w:t>
      </w:r>
      <w:r>
        <w:t xml:space="preserve"> - показатели диэлектрической и магнитной проницаемости среды, имеет значение </w:t>
      </w:r>
      <w:r w:rsidRPr="00221D2F">
        <w:rPr>
          <w:i/>
        </w:rPr>
        <w:t>n</w:t>
      </w:r>
      <w:r>
        <w:t xml:space="preserve"> для любого вещества всегда больше 1, т.к. скорость распространения оптических волн </w:t>
      </w:r>
      <w:r w:rsidRPr="00221D2F">
        <w:rPr>
          <w:i/>
        </w:rPr>
        <w:t>v</w:t>
      </w:r>
      <w:r>
        <w:t xml:space="preserve"> всегда меньше в среде по сравнению с вакуумом </w:t>
      </w:r>
      <w:r w:rsidRPr="00221D2F">
        <w:rPr>
          <w:i/>
        </w:rPr>
        <w:t>с</w:t>
      </w:r>
      <w:r>
        <w:t>:</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5"/>
        <w:gridCol w:w="3115"/>
        <w:gridCol w:w="3115"/>
      </w:tblGrid>
      <w:tr w:rsidR="00221D2F" w:rsidTr="00100AFC">
        <w:tc>
          <w:tcPr>
            <w:tcW w:w="3115" w:type="dxa"/>
          </w:tcPr>
          <w:p w:rsidR="00221D2F" w:rsidRDefault="00961F7B" w:rsidP="00100AFC">
            <w:pPr>
              <w:ind w:firstLine="0"/>
            </w:pPr>
            <w:r>
              <w:rPr>
                <w:noProof/>
              </w:rPr>
            </w:r>
            <w:r>
              <w:rPr>
                <w:noProof/>
              </w:rPr>
              <w:pict>
                <v:rect id="Прямоугольник 10" o:spid="_x0000_s1048" style="width:24pt;height:24pt;visibility:visible;mso-left-percent:-10001;mso-top-percent:-10001;mso-position-horizontal:absolute;mso-position-horizontal-relative:char;mso-position-vertical:absolute;mso-position-vertical-relative:line;mso-left-percent:-10001;mso-top-percent:-10001" filled="f" stroked="f">
                  <o:lock v:ext="edit" aspectratio="t"/>
                  <w10:wrap type="none"/>
                  <w10:anchorlock/>
                </v:rect>
              </w:pict>
            </w:r>
          </w:p>
        </w:tc>
        <w:tc>
          <w:tcPr>
            <w:tcW w:w="3115" w:type="dxa"/>
          </w:tcPr>
          <w:p w:rsidR="00221D2F" w:rsidRDefault="00221D2F" w:rsidP="00100AFC">
            <w:pPr>
              <w:ind w:firstLine="0"/>
              <w:jc w:val="center"/>
            </w:pPr>
            <w:r w:rsidRPr="00221D2F">
              <w:rPr>
                <w:position w:val="-28"/>
              </w:rPr>
              <w:object w:dxaOrig="660" w:dyaOrig="720">
                <v:shape id="_x0000_i1040" type="#_x0000_t75" style="width:33pt;height:36pt" o:ole="">
                  <v:imagedata r:id="rId24" o:title=""/>
                </v:shape>
                <o:OLEObject Type="Embed" ProgID="Equation.DSMT4" ShapeID="_x0000_i1040" DrawAspect="Content" ObjectID="_1686592338" r:id="rId25"/>
              </w:object>
            </w:r>
          </w:p>
        </w:tc>
        <w:tc>
          <w:tcPr>
            <w:tcW w:w="3115" w:type="dxa"/>
          </w:tcPr>
          <w:p w:rsidR="00221D2F" w:rsidRDefault="00221D2F" w:rsidP="00100AFC">
            <w:pPr>
              <w:ind w:firstLine="0"/>
              <w:jc w:val="right"/>
            </w:pPr>
            <w:r>
              <w:t>(1.5)</w:t>
            </w:r>
          </w:p>
        </w:tc>
      </w:tr>
    </w:tbl>
    <w:p w:rsidR="00A71116" w:rsidRDefault="00A71116" w:rsidP="00B76B65">
      <w:pPr>
        <w:rPr>
          <w:szCs w:val="28"/>
        </w:rPr>
      </w:pPr>
    </w:p>
    <w:p w:rsidR="00B76B65" w:rsidRDefault="00B76B65" w:rsidP="00B76B65">
      <w:pPr>
        <w:rPr>
          <w:szCs w:val="28"/>
        </w:rPr>
      </w:pPr>
      <w:r>
        <w:rPr>
          <w:szCs w:val="28"/>
        </w:rPr>
        <w:t xml:space="preserve">4. В чём физический смысл показателя преломления? </w:t>
      </w:r>
    </w:p>
    <w:p w:rsidR="00221D2F" w:rsidRDefault="00221D2F" w:rsidP="00B76B65">
      <w:pPr>
        <w:rPr>
          <w:szCs w:val="28"/>
        </w:rPr>
      </w:pPr>
    </w:p>
    <w:p w:rsidR="00221D2F" w:rsidRPr="00221D2F" w:rsidRDefault="00221D2F" w:rsidP="00221D2F">
      <w:r>
        <w:t>З</w:t>
      </w:r>
      <w:r w:rsidRPr="00221D2F">
        <w:t>ависимость показателя преломления от длины волны излучения характеризует дисперсию фазовых скоростей распространения света в веществе (рис.1.</w:t>
      </w:r>
      <w:r>
        <w:t>2</w:t>
      </w:r>
      <w:r w:rsidRPr="00221D2F">
        <w:t>). Такая зависимость приводит к дисперсии (рассеянию по скорости распространения) спектральных составляющих светового пучка, что в природе видимого света воспринимается различными цветами, например, радуга в атмосфере во время дождя.</w:t>
      </w:r>
    </w:p>
    <w:p w:rsidR="00221D2F" w:rsidRPr="00221D2F" w:rsidRDefault="00961F7B" w:rsidP="00221D2F">
      <w:r>
        <w:rPr>
          <w:noProof/>
        </w:rPr>
      </w:r>
      <w:r>
        <w:rPr>
          <w:noProof/>
        </w:rPr>
        <w:pict>
          <v:rect id="Прямоугольник 6" o:spid="_x0000_s1046" style="width:24pt;height:24pt;visibility:visible;mso-left-percent:-10001;mso-top-percent:-10001;mso-position-horizontal:absolute;mso-position-horizontal-relative:char;mso-position-vertical:absolute;mso-position-vertical-relative:line;mso-left-percent:-10001;mso-top-percent:-10001" filled="f" stroked="f">
            <o:lock v:ext="edit" aspectratio="t"/>
            <w10:wrap type="none"/>
            <w10:anchorlock/>
          </v:rect>
        </w:pict>
      </w:r>
      <w:r w:rsidR="00221D2F" w:rsidRPr="00221D2F">
        <w:rPr>
          <w:noProof/>
        </w:rPr>
        <w:drawing>
          <wp:inline distT="0" distB="0" distL="0" distR="0">
            <wp:extent cx="4867275" cy="1971675"/>
            <wp:effectExtent l="0" t="0" r="9525"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stretch>
                      <a:fillRect/>
                    </a:stretch>
                  </pic:blipFill>
                  <pic:spPr>
                    <a:xfrm>
                      <a:off x="0" y="0"/>
                      <a:ext cx="4867275" cy="1971675"/>
                    </a:xfrm>
                    <a:prstGeom prst="rect">
                      <a:avLst/>
                    </a:prstGeom>
                  </pic:spPr>
                </pic:pic>
              </a:graphicData>
            </a:graphic>
          </wp:inline>
        </w:drawing>
      </w:r>
    </w:p>
    <w:p w:rsidR="00221D2F" w:rsidRPr="00221D2F" w:rsidRDefault="00221D2F" w:rsidP="00221D2F">
      <w:r>
        <w:t>Рисунок 1.2</w:t>
      </w:r>
      <w:r w:rsidRPr="00221D2F">
        <w:t xml:space="preserve"> Зависимость n (λ) в различных материалах</w:t>
      </w:r>
    </w:p>
    <w:p w:rsidR="00371A5D" w:rsidRDefault="00371A5D">
      <w:pPr>
        <w:spacing w:line="240" w:lineRule="auto"/>
        <w:ind w:firstLine="0"/>
        <w:jc w:val="left"/>
        <w:rPr>
          <w:szCs w:val="28"/>
        </w:rPr>
      </w:pPr>
      <w:r>
        <w:rPr>
          <w:szCs w:val="28"/>
        </w:rPr>
        <w:br w:type="page"/>
      </w:r>
    </w:p>
    <w:p w:rsidR="00B76B65" w:rsidRDefault="00B76B65" w:rsidP="00B76B65">
      <w:pPr>
        <w:rPr>
          <w:szCs w:val="28"/>
        </w:rPr>
      </w:pPr>
      <w:r>
        <w:rPr>
          <w:szCs w:val="28"/>
        </w:rPr>
        <w:lastRenderedPageBreak/>
        <w:t xml:space="preserve">5. Почему поляризуются электромагнитные волны? </w:t>
      </w:r>
    </w:p>
    <w:p w:rsidR="00371A5D" w:rsidRDefault="00371A5D" w:rsidP="00B76B65">
      <w:pPr>
        <w:rPr>
          <w:szCs w:val="28"/>
        </w:rPr>
      </w:pPr>
    </w:p>
    <w:p w:rsidR="00371A5D" w:rsidRPr="00371A5D" w:rsidRDefault="00371A5D" w:rsidP="00371A5D">
      <w:r w:rsidRPr="00371A5D">
        <w:t>Поляризация световой волны, т.е. придание волне определённых свойств по распределению напряженности электрической и магнитной составляющих поля, может происходить в результате отражения от границы раздела оптических сред с разными показателями преломления (рис. 1.</w:t>
      </w:r>
      <w:r>
        <w:t>3</w:t>
      </w:r>
      <w:r w:rsidRPr="00371A5D">
        <w:t>) или в результате прохождения света через определённые среды, например, природные кристаллы турмалина. Такие среды называют поляризаторами.</w:t>
      </w:r>
    </w:p>
    <w:p w:rsidR="00371A5D" w:rsidRPr="00371A5D" w:rsidRDefault="00961F7B" w:rsidP="00371A5D">
      <w:pPr>
        <w:jc w:val="center"/>
      </w:pPr>
      <w:r>
        <w:rPr>
          <w:noProof/>
        </w:rPr>
      </w:r>
      <w:r>
        <w:rPr>
          <w:noProof/>
        </w:rPr>
        <w:pict>
          <v:rect id="Прямоугольник 11" o:spid="_x0000_s1045" style="width:24pt;height:24pt;visibility:visible;mso-left-percent:-10001;mso-top-percent:-10001;mso-position-horizontal:absolute;mso-position-horizontal-relative:char;mso-position-vertical:absolute;mso-position-vertical-relative:line;mso-left-percent:-10001;mso-top-percent:-10001" filled="f" stroked="f">
            <o:lock v:ext="edit" aspectratio="t"/>
            <w10:wrap type="none"/>
            <w10:anchorlock/>
          </v:rect>
        </w:pict>
      </w:r>
      <w:r w:rsidR="00371A5D" w:rsidRPr="00371A5D">
        <w:rPr>
          <w:noProof/>
        </w:rPr>
        <w:drawing>
          <wp:inline distT="0" distB="0" distL="0" distR="0">
            <wp:extent cx="3781425" cy="1885950"/>
            <wp:effectExtent l="0" t="0" r="952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stretch>
                      <a:fillRect/>
                    </a:stretch>
                  </pic:blipFill>
                  <pic:spPr>
                    <a:xfrm>
                      <a:off x="0" y="0"/>
                      <a:ext cx="3781425" cy="1885950"/>
                    </a:xfrm>
                    <a:prstGeom prst="rect">
                      <a:avLst/>
                    </a:prstGeom>
                  </pic:spPr>
                </pic:pic>
              </a:graphicData>
            </a:graphic>
          </wp:inline>
        </w:drawing>
      </w:r>
    </w:p>
    <w:p w:rsidR="00371A5D" w:rsidRPr="00371A5D" w:rsidRDefault="00371A5D" w:rsidP="00371A5D">
      <w:r w:rsidRPr="00371A5D">
        <w:t>Рисунок 1.</w:t>
      </w:r>
      <w:r w:rsidR="00FD0B51">
        <w:t>3</w:t>
      </w:r>
      <w:r w:rsidRPr="00371A5D">
        <w:t xml:space="preserve"> Поляризация на границе раздела оптических сред</w:t>
      </w:r>
    </w:p>
    <w:p w:rsidR="00371A5D" w:rsidRDefault="00371A5D" w:rsidP="00B76B65">
      <w:pPr>
        <w:rPr>
          <w:szCs w:val="28"/>
        </w:rPr>
      </w:pPr>
    </w:p>
    <w:p w:rsidR="00B76B65" w:rsidRDefault="00B76B65" w:rsidP="00B76B65">
      <w:pPr>
        <w:rPr>
          <w:szCs w:val="28"/>
        </w:rPr>
      </w:pPr>
      <w:r>
        <w:rPr>
          <w:szCs w:val="28"/>
        </w:rPr>
        <w:t xml:space="preserve">6. Что является результатом интерференции волн? </w:t>
      </w:r>
    </w:p>
    <w:p w:rsidR="00902EA1" w:rsidRDefault="00902EA1" w:rsidP="00B76B65">
      <w:pPr>
        <w:rPr>
          <w:szCs w:val="28"/>
        </w:rPr>
      </w:pPr>
    </w:p>
    <w:p w:rsidR="00902EA1" w:rsidRPr="00902EA1" w:rsidRDefault="00902EA1" w:rsidP="00902EA1">
      <w:r w:rsidRPr="00902EA1">
        <w:t>Если монохроматические пучки света направить на один экран, то будут наблюдаться тёмные и светлые полосы. Если разность хода связать с длиной волны, то</w:t>
      </w:r>
    </w:p>
    <w:p w:rsidR="00902EA1" w:rsidRPr="00902EA1" w:rsidRDefault="00902EA1" w:rsidP="00902EA1">
      <w:r w:rsidRPr="00902EA1">
        <w:t>mλ, светлая интерференционная полоса</w:t>
      </w:r>
    </w:p>
    <w:p w:rsidR="00902EA1" w:rsidRPr="00902EA1" w:rsidRDefault="00902EA1" w:rsidP="00902EA1">
      <w:r w:rsidRPr="00902EA1">
        <w:t>(m+1/2)λ, тёмная интерференционная полоса. m=0, 1, 2, 3….</w:t>
      </w:r>
    </w:p>
    <w:p w:rsidR="00902EA1" w:rsidRDefault="00902EA1" w:rsidP="00B76B65">
      <w:pPr>
        <w:rPr>
          <w:szCs w:val="28"/>
        </w:rPr>
      </w:pPr>
    </w:p>
    <w:p w:rsidR="00B76B65" w:rsidRDefault="00B76B65" w:rsidP="00B76B65">
      <w:pPr>
        <w:rPr>
          <w:szCs w:val="28"/>
        </w:rPr>
      </w:pPr>
      <w:r>
        <w:rPr>
          <w:szCs w:val="28"/>
        </w:rPr>
        <w:t xml:space="preserve">7. Перечислить оптические приборы техники связи, которые строятся на основе интерференции. </w:t>
      </w:r>
    </w:p>
    <w:p w:rsidR="00902EA1" w:rsidRDefault="00902EA1" w:rsidP="00B76B65">
      <w:pPr>
        <w:rPr>
          <w:szCs w:val="28"/>
        </w:rPr>
      </w:pPr>
    </w:p>
    <w:p w:rsidR="00902EA1" w:rsidRDefault="00902EA1" w:rsidP="00902EA1">
      <w:pPr>
        <w:rPr>
          <w:szCs w:val="28"/>
        </w:rPr>
      </w:pPr>
      <w:r>
        <w:rPr>
          <w:shd w:val="clear" w:color="auto" w:fill="FFFFFF"/>
        </w:rPr>
        <w:t>Интерференция позволяет строить оптические частотно-избирательные приборы оптические фильтры, оптические анализаторы спектра. К таким приборам относится интерферометр Фабри-Перо</w:t>
      </w:r>
    </w:p>
    <w:p w:rsidR="00B76B65" w:rsidRDefault="00B76B65" w:rsidP="00B76B65">
      <w:pPr>
        <w:rPr>
          <w:szCs w:val="28"/>
        </w:rPr>
      </w:pPr>
      <w:r>
        <w:rPr>
          <w:szCs w:val="28"/>
        </w:rPr>
        <w:lastRenderedPageBreak/>
        <w:t xml:space="preserve">8. Как устроена дифракционная решетка? </w:t>
      </w:r>
    </w:p>
    <w:p w:rsidR="00902EA1" w:rsidRDefault="00902EA1" w:rsidP="00B76B65">
      <w:pPr>
        <w:rPr>
          <w:szCs w:val="28"/>
        </w:rPr>
      </w:pPr>
    </w:p>
    <w:p w:rsidR="00902EA1" w:rsidRDefault="00902EA1" w:rsidP="00902EA1">
      <w:r>
        <w:rPr>
          <w:shd w:val="clear" w:color="auto" w:fill="FFFFFF"/>
        </w:rPr>
        <w:t xml:space="preserve">Дифракционная решетка - прибор с множеством щелей или отражающих поверхностей. </w:t>
      </w:r>
      <w:r>
        <w:t>Узкие щели или отражающие поверхности могут иметь одинаковые и разные геометрические размеры.</w:t>
      </w:r>
    </w:p>
    <w:p w:rsidR="00902EA1" w:rsidRDefault="00902EA1" w:rsidP="00902EA1">
      <w:r>
        <w:t xml:space="preserve">В периодической решетке при одинаковом размере щелей, </w:t>
      </w:r>
      <w:r w:rsidRPr="00902EA1">
        <w:rPr>
          <w:i/>
        </w:rPr>
        <w:t>а</w:t>
      </w:r>
      <w:r>
        <w:t xml:space="preserve"> и одинаковом промежутке между ними </w:t>
      </w:r>
      <w:r w:rsidRPr="00902EA1">
        <w:rPr>
          <w:i/>
        </w:rPr>
        <w:t>b</w:t>
      </w:r>
      <w:r>
        <w:t xml:space="preserve">, расстояние </w:t>
      </w:r>
      <w:r w:rsidRPr="00902EA1">
        <w:rPr>
          <w:i/>
        </w:rPr>
        <w:t>d = a + b</w:t>
      </w:r>
      <w:r>
        <w:t xml:space="preserve"> называется периодом решетки. При нормальном падении света на дифракционную решетку главные максимумы определяются соотношением</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45"/>
        <w:gridCol w:w="3650"/>
        <w:gridCol w:w="2976"/>
      </w:tblGrid>
      <w:tr w:rsidR="00902EA1" w:rsidTr="00100AFC">
        <w:tc>
          <w:tcPr>
            <w:tcW w:w="3115" w:type="dxa"/>
          </w:tcPr>
          <w:p w:rsidR="00902EA1" w:rsidRDefault="00902EA1" w:rsidP="00100AFC">
            <w:pPr>
              <w:ind w:firstLine="0"/>
            </w:pPr>
          </w:p>
        </w:tc>
        <w:tc>
          <w:tcPr>
            <w:tcW w:w="3115" w:type="dxa"/>
          </w:tcPr>
          <w:p w:rsidR="00902EA1" w:rsidRDefault="00FD0B51" w:rsidP="00100AFC">
            <w:pPr>
              <w:ind w:firstLine="0"/>
              <w:jc w:val="center"/>
            </w:pPr>
            <w:r w:rsidRPr="00FD0B51">
              <w:rPr>
                <w:position w:val="-12"/>
              </w:rPr>
              <w:object w:dxaOrig="3440" w:dyaOrig="380">
                <v:shape id="_x0000_i1041" type="#_x0000_t75" style="width:171.6pt;height:18.6pt" o:ole="">
                  <v:imagedata r:id="rId28" o:title=""/>
                </v:shape>
                <o:OLEObject Type="Embed" ProgID="Equation.DSMT4" ShapeID="_x0000_i1041" DrawAspect="Content" ObjectID="_1686592339" r:id="rId29"/>
              </w:object>
            </w:r>
          </w:p>
        </w:tc>
        <w:tc>
          <w:tcPr>
            <w:tcW w:w="3115" w:type="dxa"/>
          </w:tcPr>
          <w:p w:rsidR="00902EA1" w:rsidRDefault="00902EA1" w:rsidP="00FD0B51">
            <w:pPr>
              <w:ind w:firstLine="0"/>
              <w:jc w:val="right"/>
            </w:pPr>
            <w:r>
              <w:t>(1.</w:t>
            </w:r>
            <w:r w:rsidR="00FD0B51">
              <w:t>6</w:t>
            </w:r>
            <w:r>
              <w:t>)</w:t>
            </w:r>
          </w:p>
        </w:tc>
      </w:tr>
    </w:tbl>
    <w:p w:rsidR="00B76B65" w:rsidRDefault="00B76B65" w:rsidP="00B76B65">
      <w:pPr>
        <w:rPr>
          <w:szCs w:val="28"/>
        </w:rPr>
      </w:pPr>
      <w:r>
        <w:rPr>
          <w:szCs w:val="28"/>
        </w:rPr>
        <w:t xml:space="preserve">9. В чём смысл условия Брэгга-Вульфа? </w:t>
      </w:r>
    </w:p>
    <w:p w:rsidR="00FD0B51" w:rsidRDefault="00FD0B51" w:rsidP="00B76B65">
      <w:pPr>
        <w:rPr>
          <w:szCs w:val="28"/>
        </w:rPr>
      </w:pPr>
    </w:p>
    <w:p w:rsidR="00FD0B51" w:rsidRPr="00FD0B51" w:rsidRDefault="00FD0B51" w:rsidP="00FD0B51">
      <w:r w:rsidRPr="00FD0B51">
        <w:t>Для отражательных решеток условие Брэгга-Вульфа устанавливает связь периодической среды с направлением эффективно дифрагирующих лучей света и длиной волны излучения (рис.1.</w:t>
      </w:r>
      <w:r>
        <w:t>4</w:t>
      </w:r>
      <w:r w:rsidRPr="00FD0B51">
        <w:t>а,б):</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23"/>
        <w:gridCol w:w="3656"/>
        <w:gridCol w:w="2876"/>
      </w:tblGrid>
      <w:tr w:rsidR="00FD0B51" w:rsidTr="00FD0B51">
        <w:tc>
          <w:tcPr>
            <w:tcW w:w="2823" w:type="dxa"/>
          </w:tcPr>
          <w:p w:rsidR="00FD0B51" w:rsidRDefault="00FD0B51" w:rsidP="00100AFC">
            <w:pPr>
              <w:ind w:firstLine="0"/>
            </w:pPr>
          </w:p>
        </w:tc>
        <w:tc>
          <w:tcPr>
            <w:tcW w:w="3656" w:type="dxa"/>
          </w:tcPr>
          <w:p w:rsidR="00FD0B51" w:rsidRDefault="00FD0B51" w:rsidP="00100AFC">
            <w:pPr>
              <w:ind w:firstLine="0"/>
              <w:jc w:val="center"/>
            </w:pPr>
            <w:r w:rsidRPr="00FD0B51">
              <w:rPr>
                <w:position w:val="-12"/>
              </w:rPr>
              <w:object w:dxaOrig="1620" w:dyaOrig="360">
                <v:shape id="_x0000_i1042" type="#_x0000_t75" style="width:81pt;height:18pt" o:ole="">
                  <v:imagedata r:id="rId30" o:title=""/>
                </v:shape>
                <o:OLEObject Type="Embed" ProgID="Equation.DSMT4" ShapeID="_x0000_i1042" DrawAspect="Content" ObjectID="_1686592340" r:id="rId31"/>
              </w:object>
            </w:r>
          </w:p>
        </w:tc>
        <w:tc>
          <w:tcPr>
            <w:tcW w:w="2876" w:type="dxa"/>
          </w:tcPr>
          <w:p w:rsidR="00FD0B51" w:rsidRDefault="00FD0B51" w:rsidP="00FD0B51">
            <w:pPr>
              <w:ind w:firstLine="0"/>
              <w:jc w:val="right"/>
            </w:pPr>
            <w:r>
              <w:t>(1.7)</w:t>
            </w:r>
          </w:p>
        </w:tc>
      </w:tr>
    </w:tbl>
    <w:p w:rsidR="00FD0B51" w:rsidRPr="00FD0B51" w:rsidRDefault="00FD0B51" w:rsidP="00FD0B51">
      <w:r w:rsidRPr="00FD0B51">
        <w:t xml:space="preserve">где d- расстояние между отражающими элементами, Q- угол между падающим лучом и отражающей плоскостью, λ- длина волны излучения, m- порядок дифракции. </w:t>
      </w:r>
    </w:p>
    <w:p w:rsidR="00FD0B51" w:rsidRPr="00FD0B51" w:rsidRDefault="00961F7B" w:rsidP="00FD0B51">
      <w:pPr>
        <w:jc w:val="center"/>
      </w:pPr>
      <w:r>
        <w:rPr>
          <w:noProof/>
        </w:rPr>
      </w:r>
      <w:r>
        <w:rPr>
          <w:noProof/>
        </w:rPr>
        <w:pict>
          <v:rect id="Прямоугольник 14" o:spid="_x0000_s1042" style="width:24pt;height:24pt;visibility:visible;mso-left-percent:-10001;mso-top-percent:-10001;mso-position-horizontal:absolute;mso-position-horizontal-relative:char;mso-position-vertical:absolute;mso-position-vertical-relative:line;mso-left-percent:-10001;mso-top-percent:-10001" filled="f" stroked="f">
            <o:lock v:ext="edit" aspectratio="t"/>
            <w10:wrap type="none"/>
            <w10:anchorlock/>
          </v:rect>
        </w:pict>
      </w:r>
      <w:r w:rsidR="00FD0B51" w:rsidRPr="00FD0B51">
        <w:rPr>
          <w:noProof/>
        </w:rPr>
        <w:drawing>
          <wp:inline distT="0" distB="0" distL="0" distR="0">
            <wp:extent cx="3400425" cy="1769767"/>
            <wp:effectExtent l="0" t="0" r="0" b="190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stretch>
                      <a:fillRect/>
                    </a:stretch>
                  </pic:blipFill>
                  <pic:spPr>
                    <a:xfrm>
                      <a:off x="0" y="0"/>
                      <a:ext cx="3415996" cy="1777871"/>
                    </a:xfrm>
                    <a:prstGeom prst="rect">
                      <a:avLst/>
                    </a:prstGeom>
                  </pic:spPr>
                </pic:pic>
              </a:graphicData>
            </a:graphic>
          </wp:inline>
        </w:drawing>
      </w:r>
    </w:p>
    <w:p w:rsidR="00FD0B51" w:rsidRPr="00FD0B51" w:rsidRDefault="00FD0B51" w:rsidP="00FD0B51">
      <w:r w:rsidRPr="00FD0B51">
        <w:t>Рисунок 1.</w:t>
      </w:r>
      <w:r>
        <w:t>4</w:t>
      </w:r>
      <w:r w:rsidRPr="00FD0B51">
        <w:t>а Отражательная решетка Брэгга</w:t>
      </w:r>
    </w:p>
    <w:p w:rsidR="00FD0B51" w:rsidRPr="00FD0B51" w:rsidRDefault="00961F7B" w:rsidP="00FD0B51">
      <w:r>
        <w:rPr>
          <w:noProof/>
        </w:rPr>
      </w:r>
      <w:r>
        <w:rPr>
          <w:noProof/>
        </w:rPr>
        <w:pict>
          <v:rect id="Прямоугольник 13" o:spid="_x0000_s1041" style="width:24pt;height:24pt;visibility:visible;mso-left-percent:-10001;mso-top-percent:-10001;mso-position-horizontal:absolute;mso-position-horizontal-relative:char;mso-position-vertical:absolute;mso-position-vertical-relative:line;mso-left-percent:-10001;mso-top-percent:-10001" filled="f" stroked="f">
            <o:lock v:ext="edit" aspectratio="t"/>
            <w10:wrap type="none"/>
            <w10:anchorlock/>
          </v:rect>
        </w:pict>
      </w:r>
      <w:r w:rsidR="00FD0B51" w:rsidRPr="00FD0B51">
        <w:rPr>
          <w:noProof/>
        </w:rPr>
        <w:drawing>
          <wp:inline distT="0" distB="0" distL="0" distR="0">
            <wp:extent cx="4162425" cy="866775"/>
            <wp:effectExtent l="0" t="0" r="9525" b="952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stretch>
                      <a:fillRect/>
                    </a:stretch>
                  </pic:blipFill>
                  <pic:spPr>
                    <a:xfrm>
                      <a:off x="0" y="0"/>
                      <a:ext cx="4162425" cy="866775"/>
                    </a:xfrm>
                    <a:prstGeom prst="rect">
                      <a:avLst/>
                    </a:prstGeom>
                  </pic:spPr>
                </pic:pic>
              </a:graphicData>
            </a:graphic>
          </wp:inline>
        </w:drawing>
      </w:r>
    </w:p>
    <w:p w:rsidR="00FD0B51" w:rsidRPr="00FD0B51" w:rsidRDefault="00FD0B51" w:rsidP="00FD0B51">
      <w:r w:rsidRPr="00FD0B51">
        <w:t>Рисунок 1.</w:t>
      </w:r>
      <w:r>
        <w:t>4</w:t>
      </w:r>
      <w:r w:rsidRPr="00FD0B51">
        <w:t>б Примеры конструкций отражательных решеток</w:t>
      </w:r>
    </w:p>
    <w:p w:rsidR="00B76B65" w:rsidRDefault="00B76B65" w:rsidP="00B76B65">
      <w:pPr>
        <w:rPr>
          <w:szCs w:val="28"/>
        </w:rPr>
      </w:pPr>
      <w:r>
        <w:rPr>
          <w:szCs w:val="28"/>
        </w:rPr>
        <w:lastRenderedPageBreak/>
        <w:t xml:space="preserve">10. Объяснить смысл «запрещённой зоны» полупроводниковых материалов. </w:t>
      </w:r>
    </w:p>
    <w:p w:rsidR="00E75568" w:rsidRDefault="00E75568" w:rsidP="00E75568">
      <w:pPr>
        <w:rPr>
          <w:szCs w:val="28"/>
        </w:rPr>
      </w:pPr>
      <w:r>
        <w:rPr>
          <w:shd w:val="clear" w:color="auto" w:fill="FFFFFF"/>
        </w:rPr>
        <w:t>Используемому спектральному диапазону волн оптического излучения (0,8 ÷ 1,6 мкм) соответствуют энергии запрещенной зоны 0,1 ÷ 5 эВ, которыми обладают полупроводниковые материалы. Энергетическая модель материала представлена на рис. 1.5</w:t>
      </w:r>
    </w:p>
    <w:p w:rsidR="00E75568" w:rsidRDefault="00E75568" w:rsidP="00E75568">
      <w:r w:rsidRPr="00E75568">
        <w:rPr>
          <w:noProof/>
        </w:rPr>
        <w:drawing>
          <wp:inline distT="0" distB="0" distL="0" distR="0">
            <wp:extent cx="5143500" cy="257175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stretch>
                      <a:fillRect/>
                    </a:stretch>
                  </pic:blipFill>
                  <pic:spPr>
                    <a:xfrm>
                      <a:off x="0" y="0"/>
                      <a:ext cx="5143500" cy="2571750"/>
                    </a:xfrm>
                    <a:prstGeom prst="rect">
                      <a:avLst/>
                    </a:prstGeom>
                  </pic:spPr>
                </pic:pic>
              </a:graphicData>
            </a:graphic>
          </wp:inline>
        </w:drawing>
      </w:r>
    </w:p>
    <w:p w:rsidR="00E75568" w:rsidRDefault="00E75568" w:rsidP="00E75568">
      <w:pPr>
        <w:rPr>
          <w:shd w:val="clear" w:color="auto" w:fill="FFFFFF"/>
        </w:rPr>
      </w:pPr>
      <w:r>
        <w:rPr>
          <w:shd w:val="clear" w:color="auto" w:fill="FFFFFF"/>
        </w:rPr>
        <w:t>Рисунок 1.5 Энергетическая модель материала</w:t>
      </w:r>
    </w:p>
    <w:p w:rsidR="00E75568" w:rsidRDefault="00E75568" w:rsidP="00E75568">
      <w:pPr>
        <w:rPr>
          <w:shd w:val="clear" w:color="auto" w:fill="FFFFFF"/>
        </w:rPr>
      </w:pPr>
      <w:r>
        <w:rPr>
          <w:shd w:val="clear" w:color="auto" w:fill="FFFFFF"/>
        </w:rPr>
        <w:t>Материал, у которого значение Eg = 0, называют проводником. Если Eg&gt;5 эВ, то материал называют изолятором. В процессах взаимодействия излучения с материалом играет роль, прежде всего, энергетическая структура внешних электронных оболочек, а именно верхнего валентного уровня (Ev) и уровня ионизированного (Ес) – свободного электрона. Электрон, обладающий энергией, соответствующей одному из уровней валентной зоны, связан с атомами кристаллической решетки и пространственно локализован. Если же электрон занимает место в зоне проводимости, то он не связан с решеткой и может свободно перемещаться по кристаллу.</w:t>
      </w:r>
    </w:p>
    <w:p w:rsidR="00E75568" w:rsidRDefault="00E75568" w:rsidP="00E75568">
      <w:pPr>
        <w:rPr>
          <w:szCs w:val="28"/>
        </w:rPr>
      </w:pPr>
    </w:p>
    <w:p w:rsidR="00E75568" w:rsidRDefault="00B76B65" w:rsidP="00B76B65">
      <w:pPr>
        <w:rPr>
          <w:szCs w:val="28"/>
        </w:rPr>
      </w:pPr>
      <w:r>
        <w:rPr>
          <w:szCs w:val="28"/>
        </w:rPr>
        <w:t>11. Для чего предназначено соединение GaAs в технике ВОСП?</w:t>
      </w:r>
    </w:p>
    <w:p w:rsidR="00E75568" w:rsidRDefault="00E75568" w:rsidP="00B76B65">
      <w:pPr>
        <w:rPr>
          <w:szCs w:val="28"/>
        </w:rPr>
      </w:pPr>
    </w:p>
    <w:p w:rsidR="00E75568" w:rsidRDefault="00E75568" w:rsidP="00E75568">
      <w:pPr>
        <w:rPr>
          <w:szCs w:val="28"/>
        </w:rPr>
      </w:pPr>
      <w:r>
        <w:rPr>
          <w:shd w:val="clear" w:color="auto" w:fill="FFFFFF"/>
        </w:rPr>
        <w:t>Для изготовления источников и приёмников оптического излучения</w:t>
      </w:r>
    </w:p>
    <w:p w:rsidR="00B76B65" w:rsidRPr="00E75568" w:rsidRDefault="00B76B65" w:rsidP="00B76B65">
      <w:pPr>
        <w:rPr>
          <w:szCs w:val="28"/>
        </w:rPr>
      </w:pPr>
      <w:r>
        <w:rPr>
          <w:szCs w:val="28"/>
        </w:rPr>
        <w:t xml:space="preserve"> </w:t>
      </w:r>
      <w:r w:rsidR="00E75568">
        <w:rPr>
          <w:szCs w:val="28"/>
        </w:rPr>
        <w:t xml:space="preserve">Параметры GaAs </w:t>
      </w:r>
      <w:r w:rsidR="00E75568">
        <w:rPr>
          <w:szCs w:val="28"/>
          <w:lang w:val="en-US"/>
        </w:rPr>
        <w:t>Eg</w:t>
      </w:r>
      <w:r w:rsidR="00E75568" w:rsidRPr="00E75568">
        <w:rPr>
          <w:szCs w:val="28"/>
        </w:rPr>
        <w:t>=</w:t>
      </w:r>
      <w:r w:rsidR="00E75568">
        <w:rPr>
          <w:szCs w:val="28"/>
        </w:rPr>
        <w:t>1</w:t>
      </w:r>
      <w:r w:rsidR="00E75568" w:rsidRPr="00E75568">
        <w:rPr>
          <w:szCs w:val="28"/>
        </w:rPr>
        <w:t>,</w:t>
      </w:r>
      <w:r w:rsidR="00E75568">
        <w:rPr>
          <w:szCs w:val="28"/>
        </w:rPr>
        <w:t xml:space="preserve">42эВ, </w:t>
      </w:r>
      <w:r w:rsidR="00E75568">
        <w:rPr>
          <w:szCs w:val="28"/>
        </w:rPr>
        <w:sym w:font="Symbol" w:char="F06C"/>
      </w:r>
      <w:r w:rsidR="00E75568">
        <w:rPr>
          <w:szCs w:val="28"/>
        </w:rPr>
        <w:t>=0,87мкм тип прямозонный</w:t>
      </w:r>
    </w:p>
    <w:p w:rsidR="00B76B65" w:rsidRDefault="00B76B65" w:rsidP="00B76B65">
      <w:pPr>
        <w:rPr>
          <w:szCs w:val="28"/>
        </w:rPr>
      </w:pPr>
      <w:r>
        <w:rPr>
          <w:szCs w:val="28"/>
        </w:rPr>
        <w:lastRenderedPageBreak/>
        <w:t xml:space="preserve">12. Что служит признаком отличая прямозонных и непрямозонных материалов? </w:t>
      </w:r>
    </w:p>
    <w:p w:rsidR="001B2F87" w:rsidRDefault="001B2F87" w:rsidP="001B2F87">
      <w:pPr>
        <w:rPr>
          <w:szCs w:val="28"/>
        </w:rPr>
      </w:pPr>
      <w:r>
        <w:rPr>
          <w:shd w:val="clear" w:color="auto" w:fill="FFFFFF"/>
        </w:rPr>
        <w:t>В прямозонных материалах процессы перехода электронов проходят с минимальной задержкой и имеют высокую квантовую эффективность, т.е. выделение или поглощение квантов энергии, а в непрямозонных материалах эти процессы заторможены или вообще не происходят</w:t>
      </w:r>
    </w:p>
    <w:p w:rsidR="001B2F87" w:rsidRDefault="001B2F87" w:rsidP="00B76B65">
      <w:pPr>
        <w:rPr>
          <w:szCs w:val="28"/>
        </w:rPr>
      </w:pPr>
    </w:p>
    <w:p w:rsidR="00B76B65" w:rsidRDefault="00B76B65" w:rsidP="00B76B65">
      <w:pPr>
        <w:rPr>
          <w:szCs w:val="28"/>
        </w:rPr>
      </w:pPr>
      <w:r>
        <w:rPr>
          <w:szCs w:val="28"/>
        </w:rPr>
        <w:t xml:space="preserve">13. Что возможно в p-n переходах оптических приборов при прямом и обратном смещении? </w:t>
      </w:r>
    </w:p>
    <w:p w:rsidR="000646A6" w:rsidRDefault="000646A6" w:rsidP="00B76B65">
      <w:pPr>
        <w:rPr>
          <w:szCs w:val="28"/>
        </w:rPr>
      </w:pPr>
    </w:p>
    <w:p w:rsidR="000646A6" w:rsidRDefault="000646A6" w:rsidP="000646A6">
      <w:pPr>
        <w:rPr>
          <w:shd w:val="clear" w:color="auto" w:fill="FFFFFF"/>
        </w:rPr>
      </w:pPr>
      <w:r>
        <w:rPr>
          <w:shd w:val="clear" w:color="auto" w:fill="FFFFFF"/>
        </w:rPr>
        <w:t>При прямом и обратном смещении p – n перехода за счет внешнего источника напряжения могут наблюдаться явления излучения фотонов при рекомбинации носителей зарядов и поглощения фотонов с образованием носителей зарядов (электронов и дырок).</w:t>
      </w:r>
    </w:p>
    <w:p w:rsidR="000646A6" w:rsidRDefault="000646A6" w:rsidP="000646A6">
      <w:pPr>
        <w:ind w:firstLine="0"/>
        <w:rPr>
          <w:szCs w:val="28"/>
        </w:rPr>
      </w:pPr>
    </w:p>
    <w:p w:rsidR="00FF7968" w:rsidRDefault="00B76B65" w:rsidP="00B76B65">
      <w:pPr>
        <w:rPr>
          <w:szCs w:val="28"/>
        </w:rPr>
      </w:pPr>
      <w:r>
        <w:rPr>
          <w:szCs w:val="28"/>
        </w:rPr>
        <w:t xml:space="preserve">14. Какое устройство в ВОСП имеет отражательные дифракционные решетки? </w:t>
      </w:r>
    </w:p>
    <w:p w:rsidR="00FF7968" w:rsidRPr="00FF7968" w:rsidRDefault="00FF7968" w:rsidP="00FF7968">
      <w:r w:rsidRPr="00FF7968">
        <w:t>Оптические фильтры, демультиплексоры</w:t>
      </w:r>
    </w:p>
    <w:p w:rsidR="00FF7968" w:rsidRDefault="00FF7968" w:rsidP="00B76B65">
      <w:pPr>
        <w:rPr>
          <w:szCs w:val="28"/>
        </w:rPr>
      </w:pPr>
    </w:p>
    <w:p w:rsidR="00B76B65" w:rsidRDefault="00B76B65" w:rsidP="00B76B65">
      <w:pPr>
        <w:rPr>
          <w:szCs w:val="28"/>
        </w:rPr>
      </w:pPr>
      <w:r>
        <w:rPr>
          <w:szCs w:val="28"/>
        </w:rPr>
        <w:t xml:space="preserve">15. Какие компоненты входят в состав ВОСП? </w:t>
      </w:r>
    </w:p>
    <w:p w:rsidR="00FF7968" w:rsidRDefault="00D53F35" w:rsidP="00AC1DCC">
      <w:r w:rsidRPr="00D53F35">
        <w:rPr>
          <w:noProof/>
        </w:rPr>
        <w:drawing>
          <wp:inline distT="0" distB="0" distL="0" distR="0">
            <wp:extent cx="5343525" cy="2098569"/>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stretch>
                      <a:fillRect/>
                    </a:stretch>
                  </pic:blipFill>
                  <pic:spPr>
                    <a:xfrm>
                      <a:off x="0" y="0"/>
                      <a:ext cx="5367937" cy="2108156"/>
                    </a:xfrm>
                    <a:prstGeom prst="rect">
                      <a:avLst/>
                    </a:prstGeom>
                  </pic:spPr>
                </pic:pic>
              </a:graphicData>
            </a:graphic>
          </wp:inline>
        </w:drawing>
      </w:r>
    </w:p>
    <w:p w:rsidR="00D53F35" w:rsidRDefault="00D53F35" w:rsidP="00D53F35">
      <w:pPr>
        <w:rPr>
          <w:szCs w:val="28"/>
        </w:rPr>
      </w:pPr>
      <w:r>
        <w:rPr>
          <w:shd w:val="clear" w:color="auto" w:fill="FFFFFF"/>
        </w:rPr>
        <w:t>Рисунок 1.6 Структурная схема оптической системы передачи</w:t>
      </w:r>
    </w:p>
    <w:p w:rsidR="00FF7968" w:rsidRDefault="00D53F35" w:rsidP="00D53F35">
      <w:pPr>
        <w:rPr>
          <w:shd w:val="clear" w:color="auto" w:fill="FFFFFF"/>
        </w:rPr>
      </w:pPr>
      <w:r>
        <w:rPr>
          <w:shd w:val="clear" w:color="auto" w:fill="FFFFFF"/>
        </w:rPr>
        <w:t xml:space="preserve">В структуре системы передачи выделяются: среда передачи; секция передачи с промежуточной станцией (ПС); оптический тракт; секция </w:t>
      </w:r>
      <w:r>
        <w:rPr>
          <w:shd w:val="clear" w:color="auto" w:fill="FFFFFF"/>
        </w:rPr>
        <w:lastRenderedPageBreak/>
        <w:t>мультиплексирования; тракты и каналы передачи информации пользователей. При этом линейным трактом называют комплекс технических средств, обеспечивающих передачу сигналов электросвязи в полосе частот или со скоростью соответствующей данной системе передачи. В зависимости от среды распространения линейный тракт называют кабельным (волоконно-оптическим, электрическим), радиорелейным (оптическим или радиочастотным), спутниковым или комбинированным, а по типу системы передачи – аналоговым или цифровым.</w:t>
      </w:r>
    </w:p>
    <w:p w:rsidR="00D53F35" w:rsidRDefault="00D53F35" w:rsidP="00D53F35">
      <w:pPr>
        <w:rPr>
          <w:szCs w:val="28"/>
        </w:rPr>
      </w:pPr>
    </w:p>
    <w:p w:rsidR="004877DF" w:rsidRDefault="00B76B65" w:rsidP="00B76B65">
      <w:pPr>
        <w:rPr>
          <w:szCs w:val="28"/>
        </w:rPr>
      </w:pPr>
      <w:r>
        <w:rPr>
          <w:szCs w:val="28"/>
        </w:rPr>
        <w:t>16. Для чего нужен оптический конвертор ВОСП?</w:t>
      </w:r>
    </w:p>
    <w:p w:rsidR="00D53F35" w:rsidRDefault="00D53F35" w:rsidP="00706A14">
      <w:pPr>
        <w:rPr>
          <w:shd w:val="clear" w:color="auto" w:fill="FFFFFF"/>
        </w:rPr>
      </w:pPr>
    </w:p>
    <w:p w:rsidR="00706A14" w:rsidRDefault="000646A6" w:rsidP="00706A14">
      <w:pPr>
        <w:rPr>
          <w:shd w:val="clear" w:color="auto" w:fill="FFFFFF"/>
        </w:rPr>
      </w:pPr>
      <w:r>
        <w:rPr>
          <w:shd w:val="clear" w:color="auto" w:fill="FFFFFF"/>
        </w:rPr>
        <w:t>Для создания полностью оптических сетей необходимы преобразования длин волн оптических сигналов, переносящих информацию.</w:t>
      </w:r>
    </w:p>
    <w:p w:rsidR="008D3CE0" w:rsidRDefault="008D3CE0" w:rsidP="00AC1DCC">
      <w:pPr>
        <w:rPr>
          <w:shd w:val="clear" w:color="auto" w:fill="FFFFFF"/>
        </w:rPr>
      </w:pPr>
      <w:r w:rsidRPr="008D3CE0">
        <w:rPr>
          <w:noProof/>
          <w:shd w:val="clear" w:color="auto" w:fill="FFFFFF"/>
        </w:rPr>
        <w:drawing>
          <wp:inline distT="0" distB="0" distL="0" distR="0">
            <wp:extent cx="3800475" cy="2357633"/>
            <wp:effectExtent l="0" t="0" r="0" b="508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stretch>
                      <a:fillRect/>
                    </a:stretch>
                  </pic:blipFill>
                  <pic:spPr>
                    <a:xfrm>
                      <a:off x="0" y="0"/>
                      <a:ext cx="3883280" cy="2409001"/>
                    </a:xfrm>
                    <a:prstGeom prst="rect">
                      <a:avLst/>
                    </a:prstGeom>
                  </pic:spPr>
                </pic:pic>
              </a:graphicData>
            </a:graphic>
          </wp:inline>
        </w:drawing>
      </w:r>
    </w:p>
    <w:p w:rsidR="008D3CE0" w:rsidRDefault="008D3CE0" w:rsidP="008D3CE0">
      <w:pPr>
        <w:rPr>
          <w:shd w:val="clear" w:color="auto" w:fill="FFFFFF"/>
        </w:rPr>
      </w:pPr>
      <w:r>
        <w:rPr>
          <w:shd w:val="clear" w:color="auto" w:fill="FFFFFF"/>
        </w:rPr>
        <w:t>Рисунок 1.7 Структура оптического конвертора</w:t>
      </w:r>
    </w:p>
    <w:p w:rsidR="008D3CE0" w:rsidRDefault="008D3CE0" w:rsidP="008D3CE0">
      <w:r>
        <w:t>Структура ОК содержит три самостоятельных модуля: модуль оптического передатчика (верхний на рисунке); модуль оптического приёмника (нижний на рисунке); модуль схем электропитания, управления и сигнализации.</w:t>
      </w:r>
    </w:p>
    <w:p w:rsidR="008D3CE0" w:rsidRDefault="008D3CE0" w:rsidP="008D3CE0">
      <w:r>
        <w:t xml:space="preserve">В модуле передачи выделены три основные блока: согласующее устройство передачи СУпер.; формирователь линейного сигнала (ФЛС); модуль излучателя и модулятора. СУпер. в цифровых системах предназначено для преобразования информационного сигнала (ИС) из </w:t>
      </w:r>
      <w:r>
        <w:lastRenderedPageBreak/>
        <w:t>параллельной формы представления (8-16 разрядной шины микропроцессора), получаемой от цифрового оборудования мультиплексора, в последовательную побитовую форму, согласованную тактами синхросигнала. ФЛС преобразует последовательность информационных бит в сигнал для модуляции оптического излучения.</w:t>
      </w:r>
    </w:p>
    <w:p w:rsidR="008D3CE0" w:rsidRDefault="008D3CE0" w:rsidP="008D3CE0">
      <w:r>
        <w:t>Приёмный оптический модуль представлен четырьмя блоками с функциями, которые обратны функциям блоков модуля передачи.</w:t>
      </w:r>
    </w:p>
    <w:p w:rsidR="008D3CE0" w:rsidRDefault="008D3CE0" w:rsidP="008D3CE0">
      <w:r>
        <w:t>Оптический сигнал, прошедший через оптическую среду, поступает на вход приёмного модуля (Опр.). При этом сигнал, как правило, многократно ослаблен, искажен и содержит помеховые компоненты (аддитивные и мультипликативные шумы). Фотодетектор (ФД) преобразует оптическое излучение в электрический ток, а предварительный электрический усилитель увеличивает амплитуду детектированного сигнала вместе с помехами. Этот усилитель выполняется на основе малошумящих компонент и имеет коэффициент усиления всего в несколько десятков раз, что способствует минимальному добавлению помех приёмника к принятому сигналу. С помощью корректора (К) устраняются внеполосные помехи и частично корректируются линейные искажения сигнала, что способствует в целом поддержанию определённого соотношения сигнал/шум на выходе усилителя мощности (УМ). Регенератором сигнала восстанавливаются такты импульсов линейного сигнала и временные позиции этих импульсов, т.е. фронт и срез. Выделенный в РС синхросигнал обеспечивает синхронное преобразование сигнала из линейного в сигнал шинной (параллельной) структуры и его передачи в цифровое оборудование мультиплексора.</w:t>
      </w:r>
    </w:p>
    <w:p w:rsidR="00B50D89" w:rsidRDefault="008D3CE0" w:rsidP="008D3CE0">
      <w:r>
        <w:t>Модуль электропитания, управления и сигнализации, являясь вспомогательным, позволяет поддерживать исправными функции оптической передачи и приёма, сигнализировать о неисправностях, производить оперативную диагностику, блокировку передатчика в случае повреждения, сообщать о понижении уровня сигнала на входе оптического приёмника и т.д.</w:t>
      </w:r>
    </w:p>
    <w:p w:rsidR="00B50D89" w:rsidRDefault="00B50D89">
      <w:pPr>
        <w:spacing w:line="240" w:lineRule="auto"/>
        <w:ind w:firstLine="0"/>
        <w:jc w:val="left"/>
      </w:pPr>
      <w:r>
        <w:lastRenderedPageBreak/>
        <w:br w:type="page"/>
      </w:r>
    </w:p>
    <w:p w:rsidR="00706A14" w:rsidRDefault="00B50D89" w:rsidP="00B50D89">
      <w:pPr>
        <w:pStyle w:val="a3"/>
        <w:rPr>
          <w:b/>
        </w:rPr>
      </w:pPr>
      <w:bookmarkStart w:id="3" w:name="_Toc46860896"/>
      <w:bookmarkStart w:id="4" w:name="_Toc46861463"/>
      <w:r w:rsidRPr="00B50D89">
        <w:rPr>
          <w:b/>
        </w:rPr>
        <w:lastRenderedPageBreak/>
        <w:t>2. Физические среды оптической связи и их характеристики</w:t>
      </w:r>
      <w:bookmarkEnd w:id="3"/>
      <w:bookmarkEnd w:id="4"/>
    </w:p>
    <w:p w:rsidR="00B50D89" w:rsidRDefault="00B50D89" w:rsidP="00B50D89">
      <w:pPr>
        <w:rPr>
          <w:szCs w:val="28"/>
        </w:rPr>
      </w:pPr>
      <w:r>
        <w:rPr>
          <w:szCs w:val="28"/>
        </w:rPr>
        <w:t>1. Привести определение волоконно-оптической системой передачи.</w:t>
      </w:r>
    </w:p>
    <w:p w:rsidR="00B50D89" w:rsidRDefault="00B50D89" w:rsidP="00B50D89">
      <w:pPr>
        <w:rPr>
          <w:szCs w:val="28"/>
        </w:rPr>
      </w:pPr>
    </w:p>
    <w:p w:rsidR="00B50D89" w:rsidRDefault="00B50D89" w:rsidP="00B50D89">
      <w:pPr>
        <w:rPr>
          <w:szCs w:val="28"/>
        </w:rPr>
      </w:pPr>
      <w:r>
        <w:rPr>
          <w:szCs w:val="28"/>
        </w:rPr>
        <w:t xml:space="preserve">Под системой передачи принято понимать комплекс технических средств, обеспечивающих образование линейного тракта, типовых групповых трактов и каналов передачи первичной сети. На рис. </w:t>
      </w:r>
      <w:r>
        <w:rPr>
          <w:shd w:val="clear" w:color="auto" w:fill="FFFFFF"/>
        </w:rPr>
        <w:t xml:space="preserve">1.6 </w:t>
      </w:r>
      <w:r>
        <w:rPr>
          <w:szCs w:val="28"/>
        </w:rPr>
        <w:t>представлена предельно упрощенная схема оптической системы передачи.</w:t>
      </w:r>
    </w:p>
    <w:p w:rsidR="00B50D89" w:rsidRDefault="00B50D89" w:rsidP="00B50D89">
      <w:pPr>
        <w:rPr>
          <w:szCs w:val="28"/>
        </w:rPr>
      </w:pPr>
    </w:p>
    <w:p w:rsidR="00B50D89" w:rsidRDefault="00B50D89" w:rsidP="00B50D89">
      <w:pPr>
        <w:rPr>
          <w:szCs w:val="28"/>
        </w:rPr>
      </w:pPr>
      <w:r>
        <w:rPr>
          <w:szCs w:val="28"/>
        </w:rPr>
        <w:t>2. Указать диапазон электромагнитных волн (частот) для применения в оптических системах передачи.</w:t>
      </w:r>
    </w:p>
    <w:tbl>
      <w:tblPr>
        <w:tblW w:w="0" w:type="auto"/>
        <w:tblInd w:w="1089" w:type="dxa"/>
        <w:tblBorders>
          <w:top w:val="nil"/>
          <w:left w:val="nil"/>
          <w:bottom w:val="nil"/>
          <w:right w:val="nil"/>
        </w:tblBorders>
        <w:tblLayout w:type="fixed"/>
        <w:tblLook w:val="0000" w:firstRow="0" w:lastRow="0" w:firstColumn="0" w:lastColumn="0" w:noHBand="0" w:noVBand="0"/>
      </w:tblPr>
      <w:tblGrid>
        <w:gridCol w:w="2473"/>
        <w:gridCol w:w="2473"/>
        <w:gridCol w:w="2473"/>
      </w:tblGrid>
      <w:tr w:rsidR="00B50D89" w:rsidTr="005F10F5">
        <w:trPr>
          <w:trHeight w:val="127"/>
        </w:trPr>
        <w:tc>
          <w:tcPr>
            <w:tcW w:w="2473" w:type="dxa"/>
          </w:tcPr>
          <w:p w:rsidR="00B50D89" w:rsidRDefault="00B50D89">
            <w:pPr>
              <w:pStyle w:val="Default"/>
              <w:rPr>
                <w:sz w:val="28"/>
                <w:szCs w:val="28"/>
              </w:rPr>
            </w:pPr>
          </w:p>
        </w:tc>
        <w:tc>
          <w:tcPr>
            <w:tcW w:w="2473" w:type="dxa"/>
          </w:tcPr>
          <w:p w:rsidR="00B50D89" w:rsidRDefault="00B50D89">
            <w:pPr>
              <w:pStyle w:val="Default"/>
              <w:rPr>
                <w:sz w:val="28"/>
                <w:szCs w:val="28"/>
              </w:rPr>
            </w:pPr>
          </w:p>
        </w:tc>
        <w:tc>
          <w:tcPr>
            <w:tcW w:w="2473" w:type="dxa"/>
          </w:tcPr>
          <w:p w:rsidR="00B50D89" w:rsidRDefault="00B50D89">
            <w:pPr>
              <w:pStyle w:val="Default"/>
              <w:rPr>
                <w:sz w:val="28"/>
                <w:szCs w:val="28"/>
              </w:rPr>
            </w:pPr>
          </w:p>
        </w:tc>
      </w:tr>
      <w:tr w:rsidR="00B50D89" w:rsidTr="005F10F5">
        <w:trPr>
          <w:trHeight w:val="127"/>
        </w:trPr>
        <w:tc>
          <w:tcPr>
            <w:tcW w:w="2473" w:type="dxa"/>
          </w:tcPr>
          <w:p w:rsidR="00B50D89" w:rsidRDefault="00B50D89" w:rsidP="005F10F5">
            <w:pPr>
              <w:pStyle w:val="Default"/>
              <w:jc w:val="center"/>
              <w:rPr>
                <w:sz w:val="28"/>
                <w:szCs w:val="28"/>
              </w:rPr>
            </w:pPr>
            <w:r>
              <w:rPr>
                <w:sz w:val="28"/>
                <w:szCs w:val="28"/>
              </w:rPr>
              <w:t>E – диапазон</w:t>
            </w:r>
          </w:p>
        </w:tc>
        <w:tc>
          <w:tcPr>
            <w:tcW w:w="2473" w:type="dxa"/>
          </w:tcPr>
          <w:p w:rsidR="00B50D89" w:rsidRDefault="00B50D89" w:rsidP="005F10F5">
            <w:pPr>
              <w:pStyle w:val="Default"/>
              <w:jc w:val="center"/>
              <w:rPr>
                <w:sz w:val="28"/>
                <w:szCs w:val="28"/>
              </w:rPr>
            </w:pPr>
            <w:r>
              <w:rPr>
                <w:sz w:val="28"/>
                <w:szCs w:val="28"/>
              </w:rPr>
              <w:t>1360-1460 нм</w:t>
            </w:r>
          </w:p>
        </w:tc>
        <w:tc>
          <w:tcPr>
            <w:tcW w:w="2473" w:type="dxa"/>
          </w:tcPr>
          <w:p w:rsidR="00B50D89" w:rsidRDefault="00B50D89" w:rsidP="005F10F5">
            <w:pPr>
              <w:pStyle w:val="Default"/>
              <w:jc w:val="center"/>
              <w:rPr>
                <w:sz w:val="28"/>
                <w:szCs w:val="28"/>
              </w:rPr>
            </w:pPr>
            <w:r>
              <w:rPr>
                <w:sz w:val="28"/>
                <w:szCs w:val="28"/>
              </w:rPr>
              <w:t>Расширенный</w:t>
            </w:r>
          </w:p>
        </w:tc>
      </w:tr>
      <w:tr w:rsidR="00B50D89" w:rsidTr="005F10F5">
        <w:trPr>
          <w:trHeight w:val="127"/>
        </w:trPr>
        <w:tc>
          <w:tcPr>
            <w:tcW w:w="2473" w:type="dxa"/>
          </w:tcPr>
          <w:p w:rsidR="00B50D89" w:rsidRDefault="00B50D89" w:rsidP="005F10F5">
            <w:pPr>
              <w:pStyle w:val="Default"/>
              <w:jc w:val="center"/>
              <w:rPr>
                <w:sz w:val="28"/>
                <w:szCs w:val="28"/>
              </w:rPr>
            </w:pPr>
            <w:r>
              <w:rPr>
                <w:sz w:val="28"/>
                <w:szCs w:val="28"/>
              </w:rPr>
              <w:t>S – диапазон</w:t>
            </w:r>
          </w:p>
        </w:tc>
        <w:tc>
          <w:tcPr>
            <w:tcW w:w="2473" w:type="dxa"/>
          </w:tcPr>
          <w:p w:rsidR="00B50D89" w:rsidRDefault="00B50D89" w:rsidP="005F10F5">
            <w:pPr>
              <w:pStyle w:val="Default"/>
              <w:jc w:val="center"/>
              <w:rPr>
                <w:sz w:val="28"/>
                <w:szCs w:val="28"/>
              </w:rPr>
            </w:pPr>
            <w:r>
              <w:rPr>
                <w:sz w:val="28"/>
                <w:szCs w:val="28"/>
              </w:rPr>
              <w:t>1460-1530 нм</w:t>
            </w:r>
          </w:p>
        </w:tc>
        <w:tc>
          <w:tcPr>
            <w:tcW w:w="2473" w:type="dxa"/>
          </w:tcPr>
          <w:p w:rsidR="00B50D89" w:rsidRDefault="00B50D89" w:rsidP="005F10F5">
            <w:pPr>
              <w:pStyle w:val="Default"/>
              <w:jc w:val="center"/>
              <w:rPr>
                <w:sz w:val="28"/>
                <w:szCs w:val="28"/>
              </w:rPr>
            </w:pPr>
            <w:r>
              <w:rPr>
                <w:sz w:val="28"/>
                <w:szCs w:val="28"/>
              </w:rPr>
              <w:t>Коротковолновый</w:t>
            </w:r>
          </w:p>
        </w:tc>
      </w:tr>
      <w:tr w:rsidR="00B50D89" w:rsidTr="005F10F5">
        <w:trPr>
          <w:trHeight w:val="127"/>
        </w:trPr>
        <w:tc>
          <w:tcPr>
            <w:tcW w:w="2473" w:type="dxa"/>
          </w:tcPr>
          <w:p w:rsidR="00B50D89" w:rsidRDefault="00B50D89" w:rsidP="005F10F5">
            <w:pPr>
              <w:pStyle w:val="Default"/>
              <w:jc w:val="center"/>
              <w:rPr>
                <w:sz w:val="28"/>
                <w:szCs w:val="28"/>
              </w:rPr>
            </w:pPr>
            <w:r>
              <w:rPr>
                <w:sz w:val="28"/>
                <w:szCs w:val="28"/>
              </w:rPr>
              <w:t>C – диапазон</w:t>
            </w:r>
          </w:p>
        </w:tc>
        <w:tc>
          <w:tcPr>
            <w:tcW w:w="2473" w:type="dxa"/>
          </w:tcPr>
          <w:p w:rsidR="00B50D89" w:rsidRDefault="00B50D89" w:rsidP="005F10F5">
            <w:pPr>
              <w:pStyle w:val="Default"/>
              <w:jc w:val="center"/>
              <w:rPr>
                <w:sz w:val="28"/>
                <w:szCs w:val="28"/>
              </w:rPr>
            </w:pPr>
            <w:r>
              <w:rPr>
                <w:sz w:val="28"/>
                <w:szCs w:val="28"/>
              </w:rPr>
              <w:t>1530-1565 нм</w:t>
            </w:r>
          </w:p>
        </w:tc>
        <w:tc>
          <w:tcPr>
            <w:tcW w:w="2473" w:type="dxa"/>
          </w:tcPr>
          <w:p w:rsidR="00B50D89" w:rsidRDefault="00B50D89" w:rsidP="005F10F5">
            <w:pPr>
              <w:pStyle w:val="Default"/>
              <w:jc w:val="center"/>
              <w:rPr>
                <w:sz w:val="28"/>
                <w:szCs w:val="28"/>
              </w:rPr>
            </w:pPr>
            <w:r>
              <w:rPr>
                <w:sz w:val="28"/>
                <w:szCs w:val="28"/>
              </w:rPr>
              <w:t>Стандартный</w:t>
            </w:r>
          </w:p>
        </w:tc>
      </w:tr>
      <w:tr w:rsidR="00B50D89" w:rsidTr="005F10F5">
        <w:trPr>
          <w:trHeight w:val="127"/>
        </w:trPr>
        <w:tc>
          <w:tcPr>
            <w:tcW w:w="2473" w:type="dxa"/>
          </w:tcPr>
          <w:p w:rsidR="00B50D89" w:rsidRDefault="00B50D89" w:rsidP="005F10F5">
            <w:pPr>
              <w:pStyle w:val="Default"/>
              <w:jc w:val="center"/>
              <w:rPr>
                <w:sz w:val="28"/>
                <w:szCs w:val="28"/>
              </w:rPr>
            </w:pPr>
            <w:r>
              <w:rPr>
                <w:sz w:val="28"/>
                <w:szCs w:val="28"/>
              </w:rPr>
              <w:t>L – диапазон</w:t>
            </w:r>
          </w:p>
        </w:tc>
        <w:tc>
          <w:tcPr>
            <w:tcW w:w="2473" w:type="dxa"/>
          </w:tcPr>
          <w:p w:rsidR="00B50D89" w:rsidRDefault="00B50D89" w:rsidP="005F10F5">
            <w:pPr>
              <w:pStyle w:val="Default"/>
              <w:jc w:val="center"/>
              <w:rPr>
                <w:sz w:val="28"/>
                <w:szCs w:val="28"/>
              </w:rPr>
            </w:pPr>
            <w:r>
              <w:rPr>
                <w:sz w:val="28"/>
                <w:szCs w:val="28"/>
              </w:rPr>
              <w:t>1565-1625 нм</w:t>
            </w:r>
          </w:p>
        </w:tc>
        <w:tc>
          <w:tcPr>
            <w:tcW w:w="2473" w:type="dxa"/>
          </w:tcPr>
          <w:p w:rsidR="00B50D89" w:rsidRDefault="00B50D89" w:rsidP="005F10F5">
            <w:pPr>
              <w:pStyle w:val="Default"/>
              <w:jc w:val="center"/>
              <w:rPr>
                <w:sz w:val="28"/>
                <w:szCs w:val="28"/>
              </w:rPr>
            </w:pPr>
            <w:r>
              <w:rPr>
                <w:sz w:val="28"/>
                <w:szCs w:val="28"/>
              </w:rPr>
              <w:t>Длинноволновый</w:t>
            </w:r>
          </w:p>
        </w:tc>
      </w:tr>
      <w:tr w:rsidR="00B50D89" w:rsidTr="005F10F5">
        <w:trPr>
          <w:trHeight w:val="127"/>
        </w:trPr>
        <w:tc>
          <w:tcPr>
            <w:tcW w:w="2473" w:type="dxa"/>
          </w:tcPr>
          <w:p w:rsidR="00B50D89" w:rsidRDefault="00B50D89" w:rsidP="005F10F5">
            <w:pPr>
              <w:pStyle w:val="Default"/>
              <w:jc w:val="center"/>
              <w:rPr>
                <w:sz w:val="28"/>
                <w:szCs w:val="28"/>
              </w:rPr>
            </w:pPr>
            <w:r>
              <w:rPr>
                <w:sz w:val="28"/>
                <w:szCs w:val="28"/>
              </w:rPr>
              <w:t>U – диапазон</w:t>
            </w:r>
          </w:p>
        </w:tc>
        <w:tc>
          <w:tcPr>
            <w:tcW w:w="2473" w:type="dxa"/>
          </w:tcPr>
          <w:p w:rsidR="00B50D89" w:rsidRDefault="00B50D89" w:rsidP="005F10F5">
            <w:pPr>
              <w:pStyle w:val="Default"/>
              <w:jc w:val="center"/>
              <w:rPr>
                <w:sz w:val="28"/>
                <w:szCs w:val="28"/>
              </w:rPr>
            </w:pPr>
            <w:r>
              <w:rPr>
                <w:sz w:val="28"/>
                <w:szCs w:val="28"/>
              </w:rPr>
              <w:t>1625-1675 нм</w:t>
            </w:r>
          </w:p>
        </w:tc>
        <w:tc>
          <w:tcPr>
            <w:tcW w:w="2473" w:type="dxa"/>
          </w:tcPr>
          <w:p w:rsidR="00B50D89" w:rsidRDefault="00B50D89" w:rsidP="005F10F5">
            <w:pPr>
              <w:pStyle w:val="Default"/>
              <w:jc w:val="center"/>
              <w:rPr>
                <w:sz w:val="28"/>
                <w:szCs w:val="28"/>
              </w:rPr>
            </w:pPr>
            <w:r>
              <w:rPr>
                <w:sz w:val="28"/>
                <w:szCs w:val="28"/>
              </w:rPr>
              <w:t>Сверхдлинный</w:t>
            </w:r>
          </w:p>
        </w:tc>
      </w:tr>
    </w:tbl>
    <w:p w:rsidR="00B50D89" w:rsidRDefault="00B50D89" w:rsidP="00B50D89">
      <w:pPr>
        <w:rPr>
          <w:szCs w:val="28"/>
        </w:rPr>
      </w:pPr>
    </w:p>
    <w:p w:rsidR="00B50D89" w:rsidRDefault="00B50D89" w:rsidP="00B50D89">
      <w:pPr>
        <w:rPr>
          <w:szCs w:val="28"/>
        </w:rPr>
      </w:pPr>
      <w:r>
        <w:rPr>
          <w:szCs w:val="28"/>
        </w:rPr>
        <w:t>3. Что относится к передаточным характеристикам волоконных световодов?</w:t>
      </w:r>
    </w:p>
    <w:p w:rsidR="00B50D89" w:rsidRDefault="00B50D89" w:rsidP="00B50D89">
      <w:pPr>
        <w:pStyle w:val="Default"/>
      </w:pPr>
    </w:p>
    <w:p w:rsidR="00B50D89" w:rsidRDefault="00B50D89" w:rsidP="00103523">
      <w:r>
        <w:t xml:space="preserve">К характеристикам передачи волоконных световодов относятся: </w:t>
      </w:r>
    </w:p>
    <w:p w:rsidR="00B50D89" w:rsidRDefault="00B50D89" w:rsidP="00103523">
      <w:r>
        <w:t xml:space="preserve">- величина потерь оптической мощности на единице длины (дБ/км); </w:t>
      </w:r>
    </w:p>
    <w:p w:rsidR="00B50D89" w:rsidRDefault="00B50D89" w:rsidP="00103523">
      <w:r>
        <w:t xml:space="preserve">- величина дисперсии (уширения оптического импульса) на единице длины (пс/км); </w:t>
      </w:r>
    </w:p>
    <w:p w:rsidR="00B50D89" w:rsidRDefault="00B50D89" w:rsidP="00103523">
      <w:r>
        <w:t xml:space="preserve">- модовый состав оптического сигнала; </w:t>
      </w:r>
    </w:p>
    <w:p w:rsidR="00B50D89" w:rsidRDefault="00B50D89" w:rsidP="00103523">
      <w:r>
        <w:t xml:space="preserve">- нелинейные явления в стекловолокне; </w:t>
      </w:r>
    </w:p>
    <w:p w:rsidR="00A54B39" w:rsidRDefault="00B50D89" w:rsidP="00103523">
      <w:r>
        <w:t>- размер модового пятна.</w:t>
      </w:r>
    </w:p>
    <w:p w:rsidR="00A54B39" w:rsidRDefault="00A54B39">
      <w:pPr>
        <w:spacing w:line="240" w:lineRule="auto"/>
        <w:ind w:firstLine="0"/>
        <w:jc w:val="left"/>
      </w:pPr>
      <w:r>
        <w:br w:type="page"/>
      </w:r>
    </w:p>
    <w:p w:rsidR="00A54B39" w:rsidRDefault="00A54B39" w:rsidP="00A54B39">
      <w:r>
        <w:lastRenderedPageBreak/>
        <w:t>4. Назвать материалы для изготовления волоконных световодов.</w:t>
      </w:r>
    </w:p>
    <w:p w:rsidR="00A54B39" w:rsidRDefault="00A54B39" w:rsidP="00A54B39">
      <w:pPr>
        <w:pStyle w:val="Default"/>
      </w:pPr>
    </w:p>
    <w:p w:rsidR="00A54B39" w:rsidRDefault="00A54B39" w:rsidP="00A54B39">
      <w:r>
        <w:t xml:space="preserve"> В качестве материалов для изготовления волоконных световодов используется соединение SiO</w:t>
      </w:r>
      <w:r>
        <w:rPr>
          <w:sz w:val="18"/>
          <w:szCs w:val="18"/>
        </w:rPr>
        <w:t xml:space="preserve">2 </w:t>
      </w:r>
      <w:r>
        <w:t>c некоторыми примесями Ge и другими материалами. Также для изготовления волоконных световодов используются пластмассы, например, полиметилметакрилат (РММА). Из полимера могут быть изготовлены как многомодовые, так и одномодовые световоды.</w:t>
      </w:r>
    </w:p>
    <w:p w:rsidR="005C4BEA" w:rsidRDefault="005C4BEA" w:rsidP="005C4BEA">
      <w:pPr>
        <w:rPr>
          <w:szCs w:val="28"/>
        </w:rPr>
      </w:pPr>
    </w:p>
    <w:p w:rsidR="005C4BEA" w:rsidRDefault="005C4BEA" w:rsidP="005C4BEA">
      <w:pPr>
        <w:rPr>
          <w:szCs w:val="28"/>
        </w:rPr>
      </w:pPr>
      <w:r>
        <w:rPr>
          <w:szCs w:val="28"/>
        </w:rPr>
        <w:t>5. В чём измеряют потери оптической мощности в стекловолокне?</w:t>
      </w:r>
    </w:p>
    <w:p w:rsidR="005C4BEA" w:rsidRDefault="005C4BEA" w:rsidP="005C4BEA">
      <w:pPr>
        <w:rPr>
          <w:szCs w:val="28"/>
        </w:rPr>
      </w:pPr>
    </w:p>
    <w:p w:rsidR="005C4BEA" w:rsidRDefault="005C4BEA" w:rsidP="005C4BEA">
      <w:r>
        <w:rPr>
          <w:szCs w:val="28"/>
        </w:rPr>
        <w:t>Для расчета затухания (потерь) оптической мощности используются логарифмические единицы – дБ.</w:t>
      </w:r>
    </w:p>
    <w:p w:rsidR="00B50D89" w:rsidRDefault="00B50D89" w:rsidP="00B50D89"/>
    <w:p w:rsidR="005C4BEA" w:rsidRDefault="005C4BEA" w:rsidP="005C4BEA">
      <w:pPr>
        <w:rPr>
          <w:szCs w:val="28"/>
        </w:rPr>
      </w:pPr>
      <w:r>
        <w:rPr>
          <w:szCs w:val="28"/>
        </w:rPr>
        <w:t>6. В чём отличие характеристик волоконных световодов стандарта G.652 с различными буквенными индексами (A,B,C, D)?</w:t>
      </w:r>
    </w:p>
    <w:p w:rsidR="0003193A" w:rsidRDefault="0003193A" w:rsidP="005C4BEA">
      <w:pPr>
        <w:rPr>
          <w:szCs w:val="28"/>
        </w:rPr>
      </w:pPr>
    </w:p>
    <w:tbl>
      <w:tblPr>
        <w:tblW w:w="97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85"/>
        <w:gridCol w:w="1685"/>
        <w:gridCol w:w="1687"/>
        <w:gridCol w:w="1685"/>
        <w:gridCol w:w="1333"/>
        <w:gridCol w:w="1687"/>
      </w:tblGrid>
      <w:tr w:rsidR="0003193A" w:rsidTr="00066FC2">
        <w:trPr>
          <w:trHeight w:val="770"/>
          <w:jc w:val="center"/>
        </w:trPr>
        <w:tc>
          <w:tcPr>
            <w:tcW w:w="1685" w:type="dxa"/>
          </w:tcPr>
          <w:p w:rsidR="0003193A" w:rsidRDefault="0003193A">
            <w:pPr>
              <w:pStyle w:val="Default"/>
              <w:rPr>
                <w:sz w:val="28"/>
                <w:szCs w:val="28"/>
              </w:rPr>
            </w:pPr>
            <w:r>
              <w:rPr>
                <w:sz w:val="28"/>
                <w:szCs w:val="28"/>
              </w:rPr>
              <w:t xml:space="preserve">Стандарт МСЭ-Т </w:t>
            </w:r>
          </w:p>
        </w:tc>
        <w:tc>
          <w:tcPr>
            <w:tcW w:w="1685" w:type="dxa"/>
          </w:tcPr>
          <w:p w:rsidR="0003193A" w:rsidRDefault="0003193A">
            <w:pPr>
              <w:pStyle w:val="Default"/>
              <w:rPr>
                <w:sz w:val="28"/>
                <w:szCs w:val="28"/>
              </w:rPr>
            </w:pPr>
            <w:r>
              <w:rPr>
                <w:sz w:val="28"/>
                <w:szCs w:val="28"/>
              </w:rPr>
              <w:t xml:space="preserve">Номинал </w:t>
            </w:r>
          </w:p>
          <w:p w:rsidR="0003193A" w:rsidRDefault="0003193A">
            <w:pPr>
              <w:pStyle w:val="Default"/>
              <w:rPr>
                <w:sz w:val="28"/>
                <w:szCs w:val="28"/>
              </w:rPr>
            </w:pPr>
            <w:r>
              <w:rPr>
                <w:sz w:val="28"/>
                <w:szCs w:val="28"/>
              </w:rPr>
              <w:t xml:space="preserve">модового пятна (мин), мкм </w:t>
            </w:r>
          </w:p>
        </w:tc>
        <w:tc>
          <w:tcPr>
            <w:tcW w:w="1687" w:type="dxa"/>
          </w:tcPr>
          <w:p w:rsidR="0003193A" w:rsidRDefault="0003193A">
            <w:pPr>
              <w:pStyle w:val="Default"/>
              <w:rPr>
                <w:sz w:val="28"/>
                <w:szCs w:val="28"/>
              </w:rPr>
            </w:pPr>
            <w:r>
              <w:rPr>
                <w:sz w:val="28"/>
                <w:szCs w:val="28"/>
              </w:rPr>
              <w:t xml:space="preserve">Номинал </w:t>
            </w:r>
          </w:p>
          <w:p w:rsidR="0003193A" w:rsidRDefault="0003193A">
            <w:pPr>
              <w:pStyle w:val="Default"/>
              <w:rPr>
                <w:sz w:val="28"/>
                <w:szCs w:val="28"/>
              </w:rPr>
            </w:pPr>
            <w:r>
              <w:rPr>
                <w:sz w:val="28"/>
                <w:szCs w:val="28"/>
              </w:rPr>
              <w:t xml:space="preserve">модового пятна (макс), мкм </w:t>
            </w:r>
          </w:p>
        </w:tc>
        <w:tc>
          <w:tcPr>
            <w:tcW w:w="1685" w:type="dxa"/>
          </w:tcPr>
          <w:p w:rsidR="0003193A" w:rsidRDefault="0003193A">
            <w:pPr>
              <w:pStyle w:val="Default"/>
              <w:rPr>
                <w:sz w:val="28"/>
                <w:szCs w:val="28"/>
              </w:rPr>
            </w:pPr>
            <w:r>
              <w:rPr>
                <w:sz w:val="28"/>
                <w:szCs w:val="28"/>
              </w:rPr>
              <w:t xml:space="preserve">Допустимое отклонение, мкм </w:t>
            </w:r>
          </w:p>
        </w:tc>
        <w:tc>
          <w:tcPr>
            <w:tcW w:w="1333" w:type="dxa"/>
          </w:tcPr>
          <w:p w:rsidR="0003193A" w:rsidRDefault="0003193A" w:rsidP="00066FC2">
            <w:pPr>
              <w:pStyle w:val="Default"/>
              <w:rPr>
                <w:sz w:val="28"/>
                <w:szCs w:val="28"/>
              </w:rPr>
            </w:pPr>
            <w:r>
              <w:rPr>
                <w:sz w:val="28"/>
                <w:szCs w:val="28"/>
              </w:rPr>
              <w:t xml:space="preserve">Рабочая волна, нм </w:t>
            </w:r>
          </w:p>
        </w:tc>
        <w:tc>
          <w:tcPr>
            <w:tcW w:w="1687" w:type="dxa"/>
          </w:tcPr>
          <w:p w:rsidR="0003193A" w:rsidRDefault="0003193A">
            <w:pPr>
              <w:pStyle w:val="Default"/>
              <w:rPr>
                <w:sz w:val="28"/>
                <w:szCs w:val="28"/>
              </w:rPr>
            </w:pPr>
            <w:r>
              <w:rPr>
                <w:sz w:val="28"/>
                <w:szCs w:val="28"/>
              </w:rPr>
              <w:t xml:space="preserve">Применение волокон, затухание, хроматическая и поляризационная дисперсия </w:t>
            </w:r>
          </w:p>
        </w:tc>
      </w:tr>
      <w:tr w:rsidR="0003193A" w:rsidTr="00066FC2">
        <w:trPr>
          <w:trHeight w:val="931"/>
          <w:jc w:val="center"/>
        </w:trPr>
        <w:tc>
          <w:tcPr>
            <w:tcW w:w="1685" w:type="dxa"/>
          </w:tcPr>
          <w:p w:rsidR="0003193A" w:rsidRDefault="0003193A">
            <w:pPr>
              <w:pStyle w:val="Default"/>
              <w:rPr>
                <w:sz w:val="28"/>
                <w:szCs w:val="28"/>
              </w:rPr>
            </w:pPr>
            <w:r>
              <w:rPr>
                <w:sz w:val="28"/>
                <w:szCs w:val="28"/>
              </w:rPr>
              <w:t xml:space="preserve">G.652a,b </w:t>
            </w:r>
          </w:p>
        </w:tc>
        <w:tc>
          <w:tcPr>
            <w:tcW w:w="1685" w:type="dxa"/>
          </w:tcPr>
          <w:p w:rsidR="0003193A" w:rsidRDefault="0003193A">
            <w:pPr>
              <w:pStyle w:val="Default"/>
              <w:rPr>
                <w:sz w:val="28"/>
                <w:szCs w:val="28"/>
              </w:rPr>
            </w:pPr>
            <w:r>
              <w:rPr>
                <w:sz w:val="28"/>
                <w:szCs w:val="28"/>
              </w:rPr>
              <w:t xml:space="preserve">8.6 </w:t>
            </w:r>
          </w:p>
        </w:tc>
        <w:tc>
          <w:tcPr>
            <w:tcW w:w="1687" w:type="dxa"/>
          </w:tcPr>
          <w:p w:rsidR="0003193A" w:rsidRDefault="0003193A">
            <w:pPr>
              <w:pStyle w:val="Default"/>
              <w:rPr>
                <w:sz w:val="28"/>
                <w:szCs w:val="28"/>
              </w:rPr>
            </w:pPr>
            <w:r>
              <w:rPr>
                <w:sz w:val="28"/>
                <w:szCs w:val="28"/>
              </w:rPr>
              <w:t xml:space="preserve">9.5 </w:t>
            </w:r>
          </w:p>
        </w:tc>
        <w:tc>
          <w:tcPr>
            <w:tcW w:w="1685" w:type="dxa"/>
          </w:tcPr>
          <w:p w:rsidR="0003193A" w:rsidRDefault="0003193A">
            <w:pPr>
              <w:pStyle w:val="Default"/>
              <w:rPr>
                <w:sz w:val="28"/>
                <w:szCs w:val="28"/>
              </w:rPr>
            </w:pPr>
            <w:r>
              <w:rPr>
                <w:sz w:val="28"/>
                <w:szCs w:val="28"/>
              </w:rPr>
              <w:t xml:space="preserve">0.6 </w:t>
            </w:r>
          </w:p>
        </w:tc>
        <w:tc>
          <w:tcPr>
            <w:tcW w:w="1333" w:type="dxa"/>
          </w:tcPr>
          <w:p w:rsidR="0003193A" w:rsidRDefault="0003193A">
            <w:pPr>
              <w:pStyle w:val="Default"/>
              <w:rPr>
                <w:sz w:val="28"/>
                <w:szCs w:val="28"/>
              </w:rPr>
            </w:pPr>
            <w:r>
              <w:rPr>
                <w:sz w:val="28"/>
                <w:szCs w:val="28"/>
              </w:rPr>
              <w:t xml:space="preserve">1310 </w:t>
            </w:r>
          </w:p>
        </w:tc>
        <w:tc>
          <w:tcPr>
            <w:tcW w:w="1687" w:type="dxa"/>
          </w:tcPr>
          <w:p w:rsidR="0003193A" w:rsidRDefault="0003193A" w:rsidP="00066FC2">
            <w:pPr>
              <w:pStyle w:val="Default"/>
              <w:rPr>
                <w:sz w:val="28"/>
                <w:szCs w:val="28"/>
              </w:rPr>
            </w:pPr>
            <w:r>
              <w:rPr>
                <w:sz w:val="28"/>
                <w:szCs w:val="28"/>
              </w:rPr>
              <w:t>Одномодовое (SF), 9/125мкм оптим. дисперсия 3.5 пс/нм×км на волне</w:t>
            </w:r>
            <w:r w:rsidR="00066FC2">
              <w:rPr>
                <w:sz w:val="28"/>
                <w:szCs w:val="28"/>
              </w:rPr>
              <w:t xml:space="preserve"> </w:t>
            </w:r>
            <w:r>
              <w:rPr>
                <w:sz w:val="28"/>
                <w:szCs w:val="28"/>
              </w:rPr>
              <w:t>1310н</w:t>
            </w:r>
            <w:r w:rsidR="00066FC2">
              <w:rPr>
                <w:sz w:val="28"/>
                <w:szCs w:val="28"/>
              </w:rPr>
              <w:t>м</w:t>
            </w:r>
            <w:r>
              <w:rPr>
                <w:sz w:val="28"/>
                <w:szCs w:val="28"/>
              </w:rPr>
              <w:t xml:space="preserve">, на 1550нм затухание 0.2дБ/км, дисперсия: </w:t>
            </w:r>
            <w:r>
              <w:rPr>
                <w:sz w:val="28"/>
                <w:szCs w:val="28"/>
              </w:rPr>
              <w:lastRenderedPageBreak/>
              <w:t xml:space="preserve">18пс/нм×км, 0.5 – 0.2пс√км </w:t>
            </w:r>
          </w:p>
        </w:tc>
      </w:tr>
      <w:tr w:rsidR="0003193A" w:rsidTr="00066FC2">
        <w:trPr>
          <w:trHeight w:val="289"/>
          <w:jc w:val="center"/>
        </w:trPr>
        <w:tc>
          <w:tcPr>
            <w:tcW w:w="1685" w:type="dxa"/>
          </w:tcPr>
          <w:p w:rsidR="0003193A" w:rsidRDefault="0003193A">
            <w:pPr>
              <w:pStyle w:val="Default"/>
              <w:rPr>
                <w:sz w:val="28"/>
                <w:szCs w:val="28"/>
              </w:rPr>
            </w:pPr>
            <w:r>
              <w:rPr>
                <w:sz w:val="28"/>
                <w:szCs w:val="28"/>
              </w:rPr>
              <w:lastRenderedPageBreak/>
              <w:t xml:space="preserve">G.652c,d </w:t>
            </w:r>
          </w:p>
        </w:tc>
        <w:tc>
          <w:tcPr>
            <w:tcW w:w="1685" w:type="dxa"/>
          </w:tcPr>
          <w:p w:rsidR="0003193A" w:rsidRDefault="0003193A">
            <w:pPr>
              <w:pStyle w:val="Default"/>
              <w:rPr>
                <w:sz w:val="28"/>
                <w:szCs w:val="28"/>
              </w:rPr>
            </w:pPr>
            <w:r>
              <w:rPr>
                <w:sz w:val="28"/>
                <w:szCs w:val="28"/>
              </w:rPr>
              <w:t xml:space="preserve">8.6 </w:t>
            </w:r>
          </w:p>
        </w:tc>
        <w:tc>
          <w:tcPr>
            <w:tcW w:w="1687" w:type="dxa"/>
          </w:tcPr>
          <w:p w:rsidR="0003193A" w:rsidRDefault="0003193A">
            <w:pPr>
              <w:pStyle w:val="Default"/>
              <w:rPr>
                <w:sz w:val="28"/>
                <w:szCs w:val="28"/>
              </w:rPr>
            </w:pPr>
            <w:r>
              <w:rPr>
                <w:sz w:val="28"/>
                <w:szCs w:val="28"/>
              </w:rPr>
              <w:t xml:space="preserve">9.5 </w:t>
            </w:r>
          </w:p>
        </w:tc>
        <w:tc>
          <w:tcPr>
            <w:tcW w:w="1685" w:type="dxa"/>
          </w:tcPr>
          <w:p w:rsidR="0003193A" w:rsidRDefault="0003193A">
            <w:pPr>
              <w:pStyle w:val="Default"/>
              <w:rPr>
                <w:sz w:val="28"/>
                <w:szCs w:val="28"/>
              </w:rPr>
            </w:pPr>
            <w:r>
              <w:rPr>
                <w:sz w:val="28"/>
                <w:szCs w:val="28"/>
              </w:rPr>
              <w:t xml:space="preserve">0.6 </w:t>
            </w:r>
          </w:p>
        </w:tc>
        <w:tc>
          <w:tcPr>
            <w:tcW w:w="1333" w:type="dxa"/>
          </w:tcPr>
          <w:p w:rsidR="0003193A" w:rsidRDefault="0003193A">
            <w:pPr>
              <w:pStyle w:val="Default"/>
              <w:rPr>
                <w:sz w:val="28"/>
                <w:szCs w:val="28"/>
              </w:rPr>
            </w:pPr>
            <w:r>
              <w:rPr>
                <w:sz w:val="28"/>
                <w:szCs w:val="28"/>
              </w:rPr>
              <w:t xml:space="preserve">1310 </w:t>
            </w:r>
          </w:p>
        </w:tc>
        <w:tc>
          <w:tcPr>
            <w:tcW w:w="1687" w:type="dxa"/>
          </w:tcPr>
          <w:p w:rsidR="00FF2396" w:rsidRDefault="0003193A">
            <w:pPr>
              <w:pStyle w:val="Default"/>
              <w:rPr>
                <w:sz w:val="28"/>
                <w:szCs w:val="28"/>
              </w:rPr>
            </w:pPr>
            <w:r>
              <w:rPr>
                <w:sz w:val="28"/>
                <w:szCs w:val="28"/>
              </w:rPr>
              <w:t xml:space="preserve">Улучшенное (SF) без «водяного пика» для CWDM </w:t>
            </w:r>
          </w:p>
          <w:p w:rsidR="00FF2396" w:rsidRDefault="00FF2396" w:rsidP="00FF2396">
            <w:pPr>
              <w:pStyle w:val="Default"/>
              <w:rPr>
                <w:szCs w:val="28"/>
              </w:rPr>
            </w:pPr>
            <w:r>
              <w:rPr>
                <w:sz w:val="28"/>
                <w:szCs w:val="28"/>
              </w:rPr>
              <w:t xml:space="preserve">в диапазоне 1285-1625нм, МЕТРО, 17пс/нм×км, 0.02пс√км </w:t>
            </w:r>
          </w:p>
          <w:p w:rsidR="0003193A" w:rsidRDefault="0003193A">
            <w:pPr>
              <w:pStyle w:val="Default"/>
              <w:rPr>
                <w:sz w:val="28"/>
                <w:szCs w:val="28"/>
              </w:rPr>
            </w:pPr>
          </w:p>
        </w:tc>
      </w:tr>
    </w:tbl>
    <w:p w:rsidR="00FF2396" w:rsidRDefault="00FF2396" w:rsidP="00FF2396"/>
    <w:p w:rsidR="00FF2396" w:rsidRDefault="00FF2396" w:rsidP="00FF2396">
      <w:pPr>
        <w:rPr>
          <w:szCs w:val="28"/>
        </w:rPr>
      </w:pPr>
    </w:p>
    <w:p w:rsidR="00FF2396" w:rsidRDefault="00FF2396" w:rsidP="00FF2396">
      <w:pPr>
        <w:rPr>
          <w:szCs w:val="28"/>
        </w:rPr>
      </w:pPr>
      <w:r>
        <w:rPr>
          <w:szCs w:val="28"/>
        </w:rPr>
        <w:t>7. Определить полосу частот рабочего диапазона S для SMF улучшенного типа.</w:t>
      </w:r>
    </w:p>
    <w:p w:rsidR="00FF2396" w:rsidRDefault="00FF2396" w:rsidP="00FF2396">
      <w:pPr>
        <w:rPr>
          <w:szCs w:val="28"/>
        </w:rPr>
      </w:pPr>
    </w:p>
    <w:tbl>
      <w:tblPr>
        <w:tblW w:w="0" w:type="auto"/>
        <w:tblInd w:w="1089" w:type="dxa"/>
        <w:tblBorders>
          <w:top w:val="nil"/>
          <w:left w:val="nil"/>
          <w:bottom w:val="nil"/>
          <w:right w:val="nil"/>
        </w:tblBorders>
        <w:tblLayout w:type="fixed"/>
        <w:tblLook w:val="0000" w:firstRow="0" w:lastRow="0" w:firstColumn="0" w:lastColumn="0" w:noHBand="0" w:noVBand="0"/>
      </w:tblPr>
      <w:tblGrid>
        <w:gridCol w:w="2473"/>
        <w:gridCol w:w="2473"/>
      </w:tblGrid>
      <w:tr w:rsidR="00FF2396" w:rsidTr="00100AFC">
        <w:trPr>
          <w:trHeight w:val="127"/>
        </w:trPr>
        <w:tc>
          <w:tcPr>
            <w:tcW w:w="2473" w:type="dxa"/>
          </w:tcPr>
          <w:p w:rsidR="00FF2396" w:rsidRDefault="00FF2396" w:rsidP="00100AFC">
            <w:pPr>
              <w:pStyle w:val="Default"/>
              <w:jc w:val="center"/>
              <w:rPr>
                <w:sz w:val="28"/>
                <w:szCs w:val="28"/>
              </w:rPr>
            </w:pPr>
            <w:r>
              <w:rPr>
                <w:sz w:val="28"/>
                <w:szCs w:val="28"/>
              </w:rPr>
              <w:t>S – диапазон</w:t>
            </w:r>
          </w:p>
        </w:tc>
        <w:tc>
          <w:tcPr>
            <w:tcW w:w="2473" w:type="dxa"/>
          </w:tcPr>
          <w:p w:rsidR="00FF2396" w:rsidRDefault="00FF2396" w:rsidP="00100AFC">
            <w:pPr>
              <w:pStyle w:val="Default"/>
              <w:jc w:val="center"/>
              <w:rPr>
                <w:sz w:val="28"/>
                <w:szCs w:val="28"/>
              </w:rPr>
            </w:pPr>
            <w:r>
              <w:rPr>
                <w:sz w:val="28"/>
                <w:szCs w:val="28"/>
              </w:rPr>
              <w:t>1460-1530 нм</w:t>
            </w:r>
          </w:p>
        </w:tc>
      </w:tr>
    </w:tbl>
    <w:p w:rsidR="00193916" w:rsidRPr="0035156D" w:rsidRDefault="00193916" w:rsidP="00193916">
      <w:pPr>
        <w:rPr>
          <w:color w:val="FF0000"/>
        </w:rPr>
      </w:pPr>
      <w:r w:rsidRPr="0035156D">
        <w:rPr>
          <w:color w:val="FF0000"/>
        </w:rPr>
        <w:t>Это полоса длин волн, а не частот</w:t>
      </w:r>
    </w:p>
    <w:p w:rsidR="00FF2396" w:rsidRDefault="00FF2396" w:rsidP="00FF2396"/>
    <w:p w:rsidR="00FF2396" w:rsidRDefault="00FF2396" w:rsidP="00FF2396">
      <w:pPr>
        <w:rPr>
          <w:szCs w:val="28"/>
        </w:rPr>
      </w:pPr>
      <w:r>
        <w:rPr>
          <w:szCs w:val="28"/>
        </w:rPr>
        <w:t>8. Почему образуется дисперсия в оптическом волокне?</w:t>
      </w:r>
    </w:p>
    <w:p w:rsidR="00FF2396" w:rsidRDefault="00FF2396" w:rsidP="00FF2396">
      <w:pPr>
        <w:rPr>
          <w:szCs w:val="28"/>
        </w:rPr>
      </w:pPr>
    </w:p>
    <w:p w:rsidR="00FF2396" w:rsidRPr="00FF2396" w:rsidRDefault="00FF2396" w:rsidP="00FF2396">
      <w:r w:rsidRPr="00FF2396">
        <w:t>Причинами дисперсии в оптоволокне принято считать:</w:t>
      </w:r>
    </w:p>
    <w:p w:rsidR="00FF2396" w:rsidRPr="00FF2396" w:rsidRDefault="00FF2396" w:rsidP="00FF2396">
      <w:r w:rsidRPr="00FF2396">
        <w:t>- различие скорости распространения световых мод, образующих межмодовую дисперсию (τ</w:t>
      </w:r>
      <w:r w:rsidRPr="00FF2396">
        <w:rPr>
          <w:sz w:val="20"/>
          <w:szCs w:val="20"/>
          <w:vertAlign w:val="subscript"/>
        </w:rPr>
        <w:t> мм</w:t>
      </w:r>
      <w:r w:rsidRPr="00FF2396">
        <w:t>);</w:t>
      </w:r>
    </w:p>
    <w:p w:rsidR="00FF2396" w:rsidRPr="00FF2396" w:rsidRDefault="00FF2396" w:rsidP="00FF2396">
      <w:r w:rsidRPr="00FF2396">
        <w:t>- направляющие свойства оптического волновода, образующие волноводную дисперсию (τ</w:t>
      </w:r>
      <w:r w:rsidRPr="00FF2396">
        <w:rPr>
          <w:sz w:val="20"/>
          <w:szCs w:val="20"/>
          <w:vertAlign w:val="subscript"/>
        </w:rPr>
        <w:t>в</w:t>
      </w:r>
      <w:r w:rsidRPr="00FF2396">
        <w:t>);</w:t>
      </w:r>
    </w:p>
    <w:p w:rsidR="00FF2396" w:rsidRPr="00FF2396" w:rsidRDefault="00FF2396" w:rsidP="00FF2396">
      <w:r w:rsidRPr="00FF2396">
        <w:t>- свойства материала оптоволокна, создающие материальную дисперсию (τ</w:t>
      </w:r>
      <w:r w:rsidRPr="00FF2396">
        <w:rPr>
          <w:sz w:val="20"/>
          <w:szCs w:val="20"/>
          <w:vertAlign w:val="subscript"/>
        </w:rPr>
        <w:t> м</w:t>
      </w:r>
      <w:r w:rsidRPr="00FF2396">
        <w:t>);</w:t>
      </w:r>
    </w:p>
    <w:p w:rsidR="00FF2396" w:rsidRPr="00FF2396" w:rsidRDefault="00FF2396" w:rsidP="00FF2396">
      <w:r w:rsidRPr="00FF2396">
        <w:t>- сумма волноводной и материальной дисперсии образует хроматическую (τ</w:t>
      </w:r>
      <w:r w:rsidRPr="00FF2396">
        <w:rPr>
          <w:sz w:val="20"/>
          <w:szCs w:val="20"/>
          <w:vertAlign w:val="subscript"/>
        </w:rPr>
        <w:t>Хр</w:t>
      </w:r>
      <w:r w:rsidRPr="00FF2396">
        <w:t>);</w:t>
      </w:r>
    </w:p>
    <w:p w:rsidR="00FF2396" w:rsidRDefault="00FF2396" w:rsidP="00FF2396">
      <w:r w:rsidRPr="00FF2396">
        <w:lastRenderedPageBreak/>
        <w:t>- различие скоростей распространения двух взаимно перпендикулярных составляющих моды, обусловленных двойным лучепреломлением волокна, образующее поляризационную модовую дисперсию ПМД (τ</w:t>
      </w:r>
      <w:r w:rsidRPr="00FF2396">
        <w:rPr>
          <w:sz w:val="20"/>
          <w:szCs w:val="20"/>
          <w:vertAlign w:val="subscript"/>
        </w:rPr>
        <w:t> пмд</w:t>
      </w:r>
      <w:r w:rsidRPr="00FF2396">
        <w:t>).</w:t>
      </w:r>
    </w:p>
    <w:p w:rsidR="00526C9A" w:rsidRDefault="00526C9A" w:rsidP="00FF2396"/>
    <w:p w:rsidR="00526C9A" w:rsidRDefault="00526C9A" w:rsidP="00526C9A">
      <w:pPr>
        <w:rPr>
          <w:szCs w:val="28"/>
        </w:rPr>
      </w:pPr>
      <w:r>
        <w:rPr>
          <w:szCs w:val="28"/>
        </w:rPr>
        <w:t>9. Чем отличаются конструкции и характеристики волокон SMF, NZDSF и DCF?</w:t>
      </w:r>
    </w:p>
    <w:p w:rsidR="00066FC2" w:rsidRDefault="00066FC2" w:rsidP="00066FC2">
      <w:r w:rsidRPr="00066FC2">
        <w:rPr>
          <w:noProof/>
        </w:rPr>
        <w:drawing>
          <wp:inline distT="0" distB="0" distL="0" distR="0">
            <wp:extent cx="5105400" cy="2571976"/>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110174" cy="2574381"/>
                    </a:xfrm>
                    <a:prstGeom prst="rect">
                      <a:avLst/>
                    </a:prstGeom>
                    <a:noFill/>
                    <a:ln>
                      <a:noFill/>
                    </a:ln>
                  </pic:spPr>
                </pic:pic>
              </a:graphicData>
            </a:graphic>
          </wp:inline>
        </w:drawing>
      </w:r>
    </w:p>
    <w:p w:rsidR="00066FC2" w:rsidRDefault="00066FC2" w:rsidP="00066FC2">
      <w:r>
        <w:t>Рисунок 2.1 Характеристика хроматической дисперсии одномодового стекловолокна SM, оптимизированного для длины волны 1.31 мкм</w:t>
      </w:r>
    </w:p>
    <w:p w:rsidR="00066FC2" w:rsidRDefault="00066FC2" w:rsidP="00066FC2">
      <w:r w:rsidRPr="00066FC2">
        <w:rPr>
          <w:noProof/>
        </w:rPr>
        <w:drawing>
          <wp:inline distT="0" distB="0" distL="0" distR="0">
            <wp:extent cx="4924425" cy="1866408"/>
            <wp:effectExtent l="0" t="0" r="0" b="63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937840" cy="1871492"/>
                    </a:xfrm>
                    <a:prstGeom prst="rect">
                      <a:avLst/>
                    </a:prstGeom>
                    <a:noFill/>
                    <a:ln>
                      <a:noFill/>
                    </a:ln>
                  </pic:spPr>
                </pic:pic>
              </a:graphicData>
            </a:graphic>
          </wp:inline>
        </w:drawing>
      </w:r>
    </w:p>
    <w:p w:rsidR="00066FC2" w:rsidRDefault="00066FC2" w:rsidP="00066FC2">
      <w:r>
        <w:t xml:space="preserve">Рисунок 2.2 Характеристика дисперсии одномодовых стекловолокон SM, DS, NZDS для волн диапазона 1490 - 1675 нм </w:t>
      </w:r>
    </w:p>
    <w:p w:rsidR="00066FC2" w:rsidRDefault="00066FC2" w:rsidP="00066FC2">
      <w:r>
        <w:t>Указанные волоконные световоды отличаются геометрическими и оптическими характеристиками.</w:t>
      </w:r>
    </w:p>
    <w:p w:rsidR="00066FC2" w:rsidRPr="00FF2396" w:rsidRDefault="00066FC2" w:rsidP="00526C9A"/>
    <w:p w:rsidR="00FF2396" w:rsidRDefault="00526C9A" w:rsidP="00066FC2">
      <w:r w:rsidRPr="00526C9A">
        <w:rPr>
          <w:noProof/>
        </w:rPr>
        <w:lastRenderedPageBreak/>
        <w:drawing>
          <wp:inline distT="0" distB="0" distL="0" distR="0">
            <wp:extent cx="5276850" cy="1284747"/>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297668" cy="1289816"/>
                    </a:xfrm>
                    <a:prstGeom prst="rect">
                      <a:avLst/>
                    </a:prstGeom>
                    <a:noFill/>
                    <a:ln>
                      <a:noFill/>
                    </a:ln>
                  </pic:spPr>
                </pic:pic>
              </a:graphicData>
            </a:graphic>
          </wp:inline>
        </w:drawing>
      </w:r>
    </w:p>
    <w:p w:rsidR="00FF2396" w:rsidRDefault="00066FC2" w:rsidP="00066FC2">
      <w:pPr>
        <w:rPr>
          <w:szCs w:val="28"/>
        </w:rPr>
      </w:pPr>
      <w:r>
        <w:rPr>
          <w:szCs w:val="28"/>
        </w:rPr>
        <w:t>Рисунок 2.3 Характеристики показателей преломления одномодовых стекловолокон для минимума дисперсии на 1310нм и 1550нм</w:t>
      </w:r>
    </w:p>
    <w:p w:rsidR="00066FC2" w:rsidRDefault="00066FC2" w:rsidP="00066FC2">
      <w:pPr>
        <w:rPr>
          <w:szCs w:val="28"/>
        </w:rPr>
      </w:pPr>
    </w:p>
    <w:p w:rsidR="00066FC2" w:rsidRDefault="00066FC2" w:rsidP="00066FC2">
      <w:r>
        <w:t>10. Почему возможны разные виды дисперсии в волоконных световодах?</w:t>
      </w:r>
    </w:p>
    <w:p w:rsidR="00066FC2" w:rsidRDefault="00066FC2" w:rsidP="00066FC2"/>
    <w:p w:rsidR="00066FC2" w:rsidRDefault="00066FC2" w:rsidP="00066FC2">
      <w:r>
        <w:t>Р</w:t>
      </w:r>
      <w:r w:rsidRPr="00FF2396">
        <w:t>азличие скорости распространения световых мод</w:t>
      </w:r>
      <w:r w:rsidR="00C14C2A">
        <w:t>,</w:t>
      </w:r>
      <w:r w:rsidRPr="00FF2396">
        <w:t xml:space="preserve"> направляющие свойства оптического волновода, свойства материала оптоволокна</w:t>
      </w:r>
      <w:r w:rsidR="00C14C2A">
        <w:t>,</w:t>
      </w:r>
      <w:r w:rsidRPr="00FF2396">
        <w:t xml:space="preserve"> сумма волноводной и материально</w:t>
      </w:r>
      <w:r w:rsidR="00C14C2A">
        <w:t>й дисперсии.</w:t>
      </w:r>
    </w:p>
    <w:p w:rsidR="0035233E" w:rsidRDefault="0035233E" w:rsidP="00066FC2"/>
    <w:p w:rsidR="0035233E" w:rsidRDefault="0035233E" w:rsidP="0035233E">
      <w:r>
        <w:t>11. Что такое ПМД?</w:t>
      </w:r>
    </w:p>
    <w:p w:rsidR="0035233E" w:rsidRDefault="0035233E" w:rsidP="0035233E"/>
    <w:p w:rsidR="0035233E" w:rsidRDefault="0035233E" w:rsidP="0035233E">
      <w:r>
        <w:t>Поляризационная модовая дисперсия (ПМД) имеет размерность:</w:t>
      </w:r>
    </w:p>
    <w:p w:rsidR="0035233E" w:rsidRDefault="0035233E" w:rsidP="0035233E">
      <w:r>
        <w:t>[</w:t>
      </w:r>
      <w:proofErr w:type="gramStart"/>
      <w:r>
        <w:t>с</w:t>
      </w:r>
      <w:proofErr w:type="gramEnd"/>
      <w:r>
        <w:t>/</w:t>
      </w:r>
      <w:r w:rsidRPr="00237877">
        <w:rPr>
          <w:position w:val="-8"/>
        </w:rPr>
        <w:object w:dxaOrig="600" w:dyaOrig="400">
          <v:shape id="_x0000_i1043" type="#_x0000_t75" style="width:30pt;height:20.4pt" o:ole="">
            <v:imagedata r:id="rId40" o:title=""/>
          </v:shape>
          <o:OLEObject Type="Embed" ProgID="Equation.DSMT4" ShapeID="_x0000_i1043" DrawAspect="Content" ObjectID="_1686592341" r:id="rId41"/>
        </w:object>
      </w:r>
      <w:r>
        <w:t xml:space="preserve">] и вычисляется </w:t>
      </w:r>
      <w:proofErr w:type="gramStart"/>
      <w:r>
        <w:t>на</w:t>
      </w:r>
      <w:proofErr w:type="gramEnd"/>
      <w:r>
        <w:t xml:space="preserve"> длине волокна L: </w:t>
      </w:r>
      <w:proofErr w:type="gramStart"/>
      <w:r>
        <w:t>D</w:t>
      </w:r>
      <w:proofErr w:type="gramEnd"/>
      <w:r>
        <w:rPr>
          <w:sz w:val="20"/>
          <w:szCs w:val="20"/>
          <w:vertAlign w:val="subscript"/>
        </w:rPr>
        <w:t>ПМД</w:t>
      </w:r>
      <w:r>
        <w:t>=</w:t>
      </w:r>
      <w:proofErr w:type="spellStart"/>
      <w:r>
        <w:t>τ</w:t>
      </w:r>
      <w:r>
        <w:rPr>
          <w:sz w:val="20"/>
          <w:szCs w:val="20"/>
          <w:vertAlign w:val="subscript"/>
        </w:rPr>
        <w:t>ПМД</w:t>
      </w:r>
      <w:proofErr w:type="spellEnd"/>
      <w:r>
        <w:t>×</w:t>
      </w:r>
      <w:r w:rsidRPr="00237877">
        <w:rPr>
          <w:position w:val="-8"/>
        </w:rPr>
        <w:object w:dxaOrig="460" w:dyaOrig="400">
          <v:shape id="_x0000_i1044" type="#_x0000_t75" style="width:23.4pt;height:20.4pt" o:ole="">
            <v:imagedata r:id="rId42" o:title=""/>
          </v:shape>
          <o:OLEObject Type="Embed" ProgID="Equation.DSMT4" ShapeID="_x0000_i1044" DrawAspect="Content" ObjectID="_1686592342" r:id="rId43"/>
        </w:object>
      </w:r>
    </w:p>
    <w:p w:rsidR="0035233E" w:rsidRDefault="0035233E" w:rsidP="0035233E">
      <w:r>
        <w:t xml:space="preserve">где </w:t>
      </w:r>
      <w:r>
        <w:rPr>
          <w:rFonts w:ascii="Calibri" w:hAnsi="Calibri" w:cs="Calibri"/>
          <w:color w:val="333333"/>
          <w:sz w:val="27"/>
          <w:szCs w:val="27"/>
          <w:shd w:val="clear" w:color="auto" w:fill="FFFFFF"/>
        </w:rPr>
        <w:t>τ</w:t>
      </w:r>
      <w:r>
        <w:rPr>
          <w:rFonts w:ascii="Calibri" w:hAnsi="Calibri" w:cs="Calibri"/>
          <w:color w:val="333333"/>
          <w:sz w:val="20"/>
          <w:szCs w:val="20"/>
          <w:shd w:val="clear" w:color="auto" w:fill="FFFFFF"/>
          <w:vertAlign w:val="subscript"/>
        </w:rPr>
        <w:t xml:space="preserve"> пмд </w:t>
      </w:r>
      <w:r>
        <w:t>коэффициент ПМД, определяемый (</w:t>
      </w:r>
      <w:proofErr w:type="spellStart"/>
      <w:r>
        <w:t>пс</w:t>
      </w:r>
      <w:proofErr w:type="spellEnd"/>
      <w:r>
        <w:t>/</w:t>
      </w:r>
      <w:r w:rsidRPr="00237877">
        <w:rPr>
          <w:position w:val="-8"/>
        </w:rPr>
        <w:object w:dxaOrig="600" w:dyaOrig="400">
          <v:shape id="_x0000_i1045" type="#_x0000_t75" style="width:30pt;height:20.4pt" o:ole="">
            <v:imagedata r:id="rId40" o:title=""/>
          </v:shape>
          <o:OLEObject Type="Embed" ProgID="Equation.DSMT4" ShapeID="_x0000_i1045" DrawAspect="Content" ObjectID="_1686592343" r:id="rId44"/>
        </w:object>
      </w:r>
      <w:r>
        <w:t>) для волокон рядом известных стандартов МСЭ-Т (G.652 … G.657).</w:t>
      </w:r>
    </w:p>
    <w:p w:rsidR="0035233E" w:rsidRDefault="0035233E" w:rsidP="0035233E"/>
    <w:p w:rsidR="0035233E" w:rsidRDefault="0035233E" w:rsidP="0035233E">
      <w:r>
        <w:t xml:space="preserve">12. Как влияет ПМД на скорости и дальности передачи в оптических линиях? </w:t>
      </w:r>
    </w:p>
    <w:p w:rsidR="00175B85" w:rsidRDefault="00175B85" w:rsidP="00175B85">
      <w:pPr>
        <w:jc w:val="center"/>
      </w:pPr>
      <w:r w:rsidRPr="00175B85">
        <w:rPr>
          <w:noProof/>
        </w:rPr>
        <w:drawing>
          <wp:inline distT="0" distB="0" distL="0" distR="0">
            <wp:extent cx="1390650" cy="40005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stretch>
                      <a:fillRect/>
                    </a:stretch>
                  </pic:blipFill>
                  <pic:spPr>
                    <a:xfrm>
                      <a:off x="0" y="0"/>
                      <a:ext cx="1390650" cy="400050"/>
                    </a:xfrm>
                    <a:prstGeom prst="rect">
                      <a:avLst/>
                    </a:prstGeom>
                  </pic:spPr>
                </pic:pic>
              </a:graphicData>
            </a:graphic>
          </wp:inline>
        </w:drawing>
      </w:r>
    </w:p>
    <w:p w:rsidR="00175B85" w:rsidRPr="00175B85" w:rsidRDefault="00961F7B" w:rsidP="00175B85">
      <w:r>
        <w:rPr>
          <w:noProof/>
        </w:rPr>
      </w:r>
      <w:r>
        <w:rPr>
          <w:noProof/>
        </w:rPr>
        <w:pict>
          <v:rect id="Прямоугольник 23" o:spid="_x0000_s1037" style="width:24pt;height:24pt;visibility:visible;mso-left-percent:-10001;mso-top-percent:-10001;mso-position-horizontal:absolute;mso-position-horizontal-relative:char;mso-position-vertical:absolute;mso-position-vertical-relative:line;mso-left-percent:-10001;mso-top-percent:-10001" filled="f" stroked="f">
            <o:lock v:ext="edit" aspectratio="t"/>
            <w10:wrap type="none"/>
            <w10:anchorlock/>
          </v:rect>
        </w:pict>
      </w:r>
      <w:r w:rsidR="00175B85" w:rsidRPr="00175B85">
        <w:t xml:space="preserve">где при </w:t>
      </w:r>
      <w:proofErr w:type="spellStart"/>
      <w:r w:rsidR="00175B85" w:rsidRPr="00175B85">
        <w:t>τ</w:t>
      </w:r>
      <w:r w:rsidR="00175B85" w:rsidRPr="00175B85">
        <w:rPr>
          <w:vertAlign w:val="subscript"/>
        </w:rPr>
        <w:t>ПМД</w:t>
      </w:r>
      <w:proofErr w:type="spellEnd"/>
      <w:r w:rsidR="00175B85">
        <w:t>= 0,5пс/</w:t>
      </w:r>
      <w:r w:rsidR="00175B85" w:rsidRPr="00237877">
        <w:rPr>
          <w:position w:val="-8"/>
        </w:rPr>
        <w:object w:dxaOrig="600" w:dyaOrig="400">
          <v:shape id="_x0000_i1046" type="#_x0000_t75" style="width:30pt;height:20.4pt" o:ole="">
            <v:imagedata r:id="rId40" o:title=""/>
          </v:shape>
          <o:OLEObject Type="Embed" ProgID="Equation.DSMT4" ShapeID="_x0000_i1046" DrawAspect="Content" ObjectID="_1686592344" r:id="rId46"/>
        </w:object>
      </w:r>
      <w:r w:rsidR="00175B85" w:rsidRPr="00175B85">
        <w:t xml:space="preserve">, </w:t>
      </w:r>
      <w:proofErr w:type="spellStart"/>
      <w:r w:rsidR="00175B85" w:rsidRPr="00175B85">
        <w:t>τ</w:t>
      </w:r>
      <w:proofErr w:type="gramStart"/>
      <w:r w:rsidR="00175B85" w:rsidRPr="00175B85">
        <w:rPr>
          <w:vertAlign w:val="subscript"/>
        </w:rPr>
        <w:t>Хр</w:t>
      </w:r>
      <w:proofErr w:type="spellEnd"/>
      <w:proofErr w:type="gramEnd"/>
      <w:r w:rsidR="00175B85" w:rsidRPr="00175B85">
        <w:t>=2пс/</w:t>
      </w:r>
      <w:proofErr w:type="spellStart"/>
      <w:r w:rsidR="00175B85" w:rsidRPr="00175B85">
        <w:t>нм×км</w:t>
      </w:r>
      <w:proofErr w:type="spellEnd"/>
      <w:r w:rsidR="00175B85" w:rsidRPr="00175B85">
        <w:t xml:space="preserve"> и </w:t>
      </w:r>
      <w:proofErr w:type="spellStart"/>
      <w:r w:rsidR="00175B85" w:rsidRPr="00175B85">
        <w:t>Δλ</w:t>
      </w:r>
      <w:proofErr w:type="spellEnd"/>
      <w:r w:rsidR="00175B85" w:rsidRPr="00175B85">
        <w:t>=0,05нм длина будет равна 25км. Т.о., на участке передачи свыше длины 25км обязателен учёт ПМД. Если участок передачи короче 25км, то</w:t>
      </w:r>
      <w:r w:rsidR="00175B85">
        <w:rPr>
          <w:rFonts w:ascii="Calibri" w:hAnsi="Calibri" w:cs="Calibri"/>
          <w:color w:val="333333"/>
          <w:sz w:val="27"/>
          <w:szCs w:val="27"/>
        </w:rPr>
        <w:t xml:space="preserve"> </w:t>
      </w:r>
      <w:r w:rsidR="00175B85" w:rsidRPr="00175B85">
        <w:t>основной считать хроматическую дисперсию.</w:t>
      </w:r>
    </w:p>
    <w:p w:rsidR="0035233E" w:rsidRDefault="0035233E" w:rsidP="0035233E">
      <w:r>
        <w:lastRenderedPageBreak/>
        <w:t xml:space="preserve">13. Почему появляются нелинейные оптические эффекты в стекловолокне? </w:t>
      </w:r>
    </w:p>
    <w:p w:rsidR="00100AFC" w:rsidRDefault="00100AFC" w:rsidP="0035233E"/>
    <w:p w:rsidR="00100AFC" w:rsidRDefault="00100AFC" w:rsidP="007555C8">
      <w:r>
        <w:t>Нелинейно-оптические эффекты в средах распространения рассматриваются как результат взаимодействия оптического излучения (оптического поля) с множеством атомов и молекул. Это происходит только при определённой мощности лазерного излучения, когда напряженность электрического поля внешней волны сопоставима с напряженность поля внутри атомов вещества. Нелинейно-оптический эффект проявляется в виде нелинейной зависимости показателя преломления от величины мощности оптического излучения</w:t>
      </w:r>
    </w:p>
    <w:p w:rsidR="00100AFC" w:rsidRDefault="00100AFC" w:rsidP="0035233E"/>
    <w:p w:rsidR="0035233E" w:rsidRDefault="0035233E" w:rsidP="0035233E">
      <w:r>
        <w:t xml:space="preserve">14. Чем вызваны потери оптической энергии в атмосфере Земли? </w:t>
      </w:r>
    </w:p>
    <w:p w:rsidR="007555C8" w:rsidRDefault="007555C8" w:rsidP="0035233E"/>
    <w:p w:rsidR="007555C8" w:rsidRDefault="007555C8" w:rsidP="007555C8">
      <w:r>
        <w:t xml:space="preserve">Распространение оптического излучения в атмосфере сопровождается двумя существенными для оптической линии связи процессами: флуктуациями принимаемого сигнала из-за рефракции излучения на турбулентных неоднородностях воздуха и аэрозольными рассеянием и поглощением на частицах дождя, тумана, снега, промышленных выбросах, пыли. Кроме того, поглощение излучения в атмосфере зависит от длины волны, и эта зависимость имеет характер окон прозрачности (рис. 2.4). </w:t>
      </w:r>
    </w:p>
    <w:p w:rsidR="007555C8" w:rsidRDefault="007555C8" w:rsidP="007555C8">
      <w:r>
        <w:t>Поглощение света атмосферой зависит и от содержания в ней водяных паров и углекислого газа вдоль пути распространения световой волны, концентрация которых в свою очередь зависит от влажности воздуха и высоты</w:t>
      </w:r>
    </w:p>
    <w:p w:rsidR="007555C8" w:rsidRDefault="007555C8" w:rsidP="007555C8"/>
    <w:p w:rsidR="007555C8" w:rsidRDefault="007555C8" w:rsidP="007555C8">
      <w:r w:rsidRPr="007555C8">
        <w:rPr>
          <w:noProof/>
        </w:rPr>
        <w:lastRenderedPageBreak/>
        <w:drawing>
          <wp:inline distT="0" distB="0" distL="0" distR="0">
            <wp:extent cx="4190365" cy="1743075"/>
            <wp:effectExtent l="0" t="0" r="635" b="952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195070" cy="1745032"/>
                    </a:xfrm>
                    <a:prstGeom prst="rect">
                      <a:avLst/>
                    </a:prstGeom>
                    <a:noFill/>
                    <a:ln>
                      <a:noFill/>
                    </a:ln>
                  </pic:spPr>
                </pic:pic>
              </a:graphicData>
            </a:graphic>
          </wp:inline>
        </w:drawing>
      </w:r>
    </w:p>
    <w:p w:rsidR="007555C8" w:rsidRDefault="007555C8" w:rsidP="007555C8">
      <w:r>
        <w:rPr>
          <w:szCs w:val="28"/>
        </w:rPr>
        <w:t>Рисунок 2.4 Поглощение оптического излучения атмосферой</w:t>
      </w:r>
    </w:p>
    <w:p w:rsidR="007555C8" w:rsidRDefault="007555C8" w:rsidP="007555C8"/>
    <w:p w:rsidR="0035233E" w:rsidRDefault="0035233E" w:rsidP="0035233E">
      <w:r>
        <w:t>15. Назвать основные конструкции оптических кабелей.</w:t>
      </w:r>
    </w:p>
    <w:p w:rsidR="00652DF5" w:rsidRDefault="00652DF5" w:rsidP="0035233E"/>
    <w:p w:rsidR="007555C8" w:rsidRDefault="007555C8" w:rsidP="007555C8">
      <w:r>
        <w:t xml:space="preserve">При использовании конструкции ОК с металлическими элементами следует различать две большие группы (диэлектрические и с металлическими элементами) и три подгруппы: </w:t>
      </w:r>
    </w:p>
    <w:p w:rsidR="007555C8" w:rsidRDefault="007555C8" w:rsidP="007555C8">
      <w:r>
        <w:rPr>
          <w:sz w:val="20"/>
          <w:szCs w:val="20"/>
        </w:rPr>
        <w:t xml:space="preserve"> </w:t>
      </w:r>
      <w:r>
        <w:t xml:space="preserve">ОК, содержащие армирующие элементы (диэлектрические или металлические), находящиеся в центре конструкции кабеля; </w:t>
      </w:r>
    </w:p>
    <w:p w:rsidR="007555C8" w:rsidRDefault="007555C8" w:rsidP="007555C8">
      <w:r>
        <w:rPr>
          <w:sz w:val="20"/>
          <w:szCs w:val="20"/>
        </w:rPr>
        <w:t xml:space="preserve"> </w:t>
      </w:r>
      <w:r>
        <w:t xml:space="preserve">ОК, содержащие армирующие элементы по периферии оптического сердечника; </w:t>
      </w:r>
    </w:p>
    <w:p w:rsidR="007555C8" w:rsidRDefault="007555C8" w:rsidP="007555C8">
      <w:r>
        <w:rPr>
          <w:sz w:val="20"/>
          <w:szCs w:val="20"/>
        </w:rPr>
        <w:t xml:space="preserve"> </w:t>
      </w:r>
      <w:r>
        <w:t xml:space="preserve">ОК, содержащие армирующие элементы и в центре, и на периферии. </w:t>
      </w:r>
    </w:p>
    <w:p w:rsidR="00C14C2A" w:rsidRDefault="007555C8" w:rsidP="007555C8">
      <w:r>
        <w:t>Кроме того, ОК с металлическими элементами могут быть разделены еще на две подгруппы: с пассивными металлическими элементами и с пассивными и активными металлическими элементами.</w:t>
      </w:r>
    </w:p>
    <w:p w:rsidR="00652DF5" w:rsidRDefault="00652DF5" w:rsidP="00652DF5">
      <w:r>
        <w:t xml:space="preserve">Кабели компании ОПТЕН для прокладки в кабельной канализации, трубах, блоках, грунтах всех категорий, кроме подверженных мерзлотным деформациям. Кабели марок ДАС, САС применяются также для прокладки через болота и неглубокие несудоходные реки. Кабели марок ДПН, CПН могут прокладываться внутри зданий, в тоннелях, коллекторах. Кабели марок ДПГ, СПГ могут прокладываться в кабельной канализации, внутри зданий, в тоннелях, коллекторах. </w:t>
      </w:r>
    </w:p>
    <w:p w:rsidR="00652DF5" w:rsidRPr="00FF2396" w:rsidRDefault="00652DF5" w:rsidP="007555C8"/>
    <w:p w:rsidR="00066FC2" w:rsidRPr="00FF2396" w:rsidRDefault="00066FC2" w:rsidP="00066FC2"/>
    <w:p w:rsidR="00706A14" w:rsidRPr="00C63136" w:rsidRDefault="00706A14" w:rsidP="004404F5">
      <w:pPr>
        <w:pStyle w:val="1"/>
      </w:pPr>
      <w:bookmarkStart w:id="5" w:name="_Toc46860897"/>
      <w:bookmarkStart w:id="6" w:name="_Toc46861464"/>
      <w:r w:rsidRPr="00C63136">
        <w:lastRenderedPageBreak/>
        <w:t>Задача 2</w:t>
      </w:r>
      <w:bookmarkEnd w:id="5"/>
      <w:bookmarkEnd w:id="6"/>
    </w:p>
    <w:p w:rsidR="006834E5" w:rsidRDefault="00706A14" w:rsidP="00706A14">
      <w:r>
        <w:t xml:space="preserve">Определить затухание, дисперсию, полосу пропускания и максимальную скорость передачи двоичных импульсов в волоконно-оптической системе с длиной секции L (км), километрическим затуханием </w:t>
      </w:r>
      <w:r>
        <w:sym w:font="Symbol" w:char="F061"/>
      </w:r>
      <w:r>
        <w:t xml:space="preserve">(дБ/км) на длине волны излучения передатчика </w:t>
      </w:r>
      <w:r>
        <w:sym w:font="Symbol" w:char="F06C"/>
      </w:r>
      <w:r>
        <w:rPr>
          <w:sz w:val="18"/>
          <w:szCs w:val="18"/>
        </w:rPr>
        <w:t xml:space="preserve">0 </w:t>
      </w:r>
      <w:r>
        <w:t>(мкм), ширине спектра излучения Δ</w:t>
      </w:r>
      <w:r>
        <w:sym w:font="Symbol" w:char="F06C"/>
      </w:r>
      <w:r>
        <w:rPr>
          <w:sz w:val="18"/>
          <w:szCs w:val="18"/>
        </w:rPr>
        <w:t xml:space="preserve">0,5 </w:t>
      </w:r>
      <w:r>
        <w:t>(нм) на уровне половины максимальной мощности излучения. Данные для задачи приведены в табл.2.1 и 2.2. Определить мощность оптического излучения в волокне на выходе секции, если на входе подключен оптический генератор с уровнем мощности +10дБм на заданной длине волны λ</w:t>
      </w:r>
      <w:r>
        <w:rPr>
          <w:sz w:val="18"/>
          <w:szCs w:val="18"/>
        </w:rPr>
        <w:t>0</w:t>
      </w:r>
      <w:r>
        <w:t>. Составить схему измерения этой мощности оптическим тестером.</w:t>
      </w:r>
    </w:p>
    <w:p w:rsidR="00291EDE" w:rsidRDefault="00396AE5" w:rsidP="00396AE5">
      <w:r>
        <w:t>Табл. 2.1. Длина оптической секции</w:t>
      </w:r>
      <w:r w:rsidR="00291EDE">
        <w:t xml:space="preserve"> </w:t>
      </w:r>
    </w:p>
    <w:tbl>
      <w:tblPr>
        <w:tblW w:w="960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490"/>
        <w:gridCol w:w="4111"/>
      </w:tblGrid>
      <w:tr w:rsidR="00396AE5" w:rsidTr="006600B5">
        <w:trPr>
          <w:trHeight w:val="109"/>
        </w:trPr>
        <w:tc>
          <w:tcPr>
            <w:tcW w:w="5490" w:type="dxa"/>
          </w:tcPr>
          <w:p w:rsidR="00396AE5" w:rsidRPr="00396AE5" w:rsidRDefault="00396AE5">
            <w:pPr>
              <w:pStyle w:val="Default"/>
              <w:rPr>
                <w:sz w:val="28"/>
                <w:szCs w:val="28"/>
              </w:rPr>
            </w:pPr>
            <w:r w:rsidRPr="00396AE5">
              <w:rPr>
                <w:sz w:val="28"/>
                <w:szCs w:val="28"/>
              </w:rPr>
              <w:t xml:space="preserve">Параметр </w:t>
            </w:r>
          </w:p>
        </w:tc>
        <w:tc>
          <w:tcPr>
            <w:tcW w:w="4111" w:type="dxa"/>
          </w:tcPr>
          <w:p w:rsidR="00396AE5" w:rsidRPr="00396AE5" w:rsidRDefault="00396AE5" w:rsidP="00396AE5">
            <w:pPr>
              <w:pStyle w:val="Default"/>
              <w:rPr>
                <w:sz w:val="28"/>
                <w:szCs w:val="28"/>
              </w:rPr>
            </w:pPr>
            <w:r w:rsidRPr="00396AE5">
              <w:rPr>
                <w:sz w:val="28"/>
                <w:szCs w:val="28"/>
              </w:rPr>
              <w:t>Предпоследняя цифра пароля 0</w:t>
            </w:r>
          </w:p>
        </w:tc>
      </w:tr>
      <w:tr w:rsidR="00396AE5" w:rsidTr="006600B5">
        <w:trPr>
          <w:trHeight w:val="385"/>
        </w:trPr>
        <w:tc>
          <w:tcPr>
            <w:tcW w:w="5490" w:type="dxa"/>
          </w:tcPr>
          <w:p w:rsidR="00396AE5" w:rsidRPr="00396AE5" w:rsidRDefault="00396AE5">
            <w:pPr>
              <w:pStyle w:val="Default"/>
              <w:rPr>
                <w:sz w:val="28"/>
                <w:szCs w:val="28"/>
              </w:rPr>
            </w:pPr>
            <w:r w:rsidRPr="00396AE5">
              <w:rPr>
                <w:sz w:val="28"/>
                <w:szCs w:val="28"/>
              </w:rPr>
              <w:t xml:space="preserve">Длина оптической секции, км </w:t>
            </w:r>
          </w:p>
        </w:tc>
        <w:tc>
          <w:tcPr>
            <w:tcW w:w="4111" w:type="dxa"/>
          </w:tcPr>
          <w:p w:rsidR="00396AE5" w:rsidRPr="00396AE5" w:rsidRDefault="00396AE5" w:rsidP="00306229">
            <w:pPr>
              <w:pStyle w:val="Default"/>
              <w:jc w:val="center"/>
              <w:rPr>
                <w:sz w:val="28"/>
                <w:szCs w:val="28"/>
              </w:rPr>
            </w:pPr>
            <w:r w:rsidRPr="00396AE5">
              <w:rPr>
                <w:sz w:val="28"/>
                <w:szCs w:val="28"/>
              </w:rPr>
              <w:t>42</w:t>
            </w:r>
          </w:p>
        </w:tc>
      </w:tr>
      <w:tr w:rsidR="00396AE5" w:rsidTr="006600B5">
        <w:trPr>
          <w:trHeight w:val="407"/>
        </w:trPr>
        <w:tc>
          <w:tcPr>
            <w:tcW w:w="5490" w:type="dxa"/>
          </w:tcPr>
          <w:p w:rsidR="00396AE5" w:rsidRPr="00396AE5" w:rsidRDefault="00396AE5">
            <w:pPr>
              <w:pStyle w:val="Default"/>
              <w:rPr>
                <w:sz w:val="28"/>
                <w:szCs w:val="28"/>
              </w:rPr>
            </w:pPr>
            <w:r w:rsidRPr="00396AE5">
              <w:rPr>
                <w:sz w:val="28"/>
                <w:szCs w:val="28"/>
              </w:rPr>
              <w:t>Уровень оптической мощности на передаче p</w:t>
            </w:r>
            <w:r w:rsidRPr="00396AE5">
              <w:rPr>
                <w:sz w:val="28"/>
                <w:szCs w:val="28"/>
                <w:vertAlign w:val="subscript"/>
              </w:rPr>
              <w:t>S</w:t>
            </w:r>
            <w:r w:rsidRPr="00396AE5">
              <w:rPr>
                <w:sz w:val="28"/>
                <w:szCs w:val="28"/>
              </w:rPr>
              <w:t xml:space="preserve">, дБм </w:t>
            </w:r>
          </w:p>
        </w:tc>
        <w:tc>
          <w:tcPr>
            <w:tcW w:w="4111" w:type="dxa"/>
          </w:tcPr>
          <w:p w:rsidR="00396AE5" w:rsidRPr="00396AE5" w:rsidRDefault="00396AE5" w:rsidP="00306229">
            <w:pPr>
              <w:pStyle w:val="Default"/>
              <w:jc w:val="center"/>
              <w:rPr>
                <w:sz w:val="28"/>
                <w:szCs w:val="28"/>
              </w:rPr>
            </w:pPr>
            <w:r w:rsidRPr="00396AE5">
              <w:rPr>
                <w:sz w:val="28"/>
                <w:szCs w:val="28"/>
              </w:rPr>
              <w:t>0</w:t>
            </w:r>
          </w:p>
        </w:tc>
      </w:tr>
    </w:tbl>
    <w:p w:rsidR="00291EDE" w:rsidRDefault="00291EDE" w:rsidP="00291EDE"/>
    <w:p w:rsidR="00291EDE" w:rsidRDefault="00306229" w:rsidP="00706A14">
      <w:r>
        <w:rPr>
          <w:szCs w:val="28"/>
        </w:rPr>
        <w:t>Табл. 2.2. Характеристики волокон</w:t>
      </w:r>
    </w:p>
    <w:tbl>
      <w:tblPr>
        <w:tblW w:w="960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15"/>
        <w:gridCol w:w="3686"/>
      </w:tblGrid>
      <w:tr w:rsidR="00396AE5" w:rsidTr="00396AE5">
        <w:trPr>
          <w:trHeight w:val="109"/>
        </w:trPr>
        <w:tc>
          <w:tcPr>
            <w:tcW w:w="5915" w:type="dxa"/>
          </w:tcPr>
          <w:p w:rsidR="00396AE5" w:rsidRPr="00396AE5" w:rsidRDefault="00396AE5" w:rsidP="00396AE5">
            <w:pPr>
              <w:pStyle w:val="Default"/>
              <w:rPr>
                <w:sz w:val="28"/>
                <w:szCs w:val="28"/>
              </w:rPr>
            </w:pPr>
            <w:r w:rsidRPr="00396AE5">
              <w:rPr>
                <w:sz w:val="28"/>
                <w:szCs w:val="28"/>
              </w:rPr>
              <w:t xml:space="preserve">Параметр  </w:t>
            </w:r>
          </w:p>
        </w:tc>
        <w:tc>
          <w:tcPr>
            <w:tcW w:w="3686" w:type="dxa"/>
          </w:tcPr>
          <w:p w:rsidR="00396AE5" w:rsidRPr="00396AE5" w:rsidRDefault="00396AE5" w:rsidP="00396AE5">
            <w:pPr>
              <w:pStyle w:val="Default"/>
              <w:rPr>
                <w:sz w:val="28"/>
                <w:szCs w:val="28"/>
              </w:rPr>
            </w:pPr>
            <w:r w:rsidRPr="00396AE5">
              <w:rPr>
                <w:sz w:val="28"/>
                <w:szCs w:val="28"/>
              </w:rPr>
              <w:t xml:space="preserve">Последняя цифра пароля </w:t>
            </w:r>
            <w:r>
              <w:rPr>
                <w:sz w:val="28"/>
                <w:szCs w:val="28"/>
              </w:rPr>
              <w:t>8</w:t>
            </w:r>
          </w:p>
        </w:tc>
      </w:tr>
      <w:tr w:rsidR="00396AE5" w:rsidTr="00396AE5">
        <w:trPr>
          <w:trHeight w:val="247"/>
        </w:trPr>
        <w:tc>
          <w:tcPr>
            <w:tcW w:w="5915" w:type="dxa"/>
          </w:tcPr>
          <w:p w:rsidR="00396AE5" w:rsidRPr="00396AE5" w:rsidRDefault="00396AE5">
            <w:pPr>
              <w:pStyle w:val="Default"/>
              <w:rPr>
                <w:sz w:val="28"/>
                <w:szCs w:val="28"/>
              </w:rPr>
            </w:pPr>
            <w:r w:rsidRPr="00396AE5">
              <w:rPr>
                <w:sz w:val="28"/>
                <w:szCs w:val="28"/>
              </w:rPr>
              <w:t xml:space="preserve">Тип волокна </w:t>
            </w:r>
          </w:p>
        </w:tc>
        <w:tc>
          <w:tcPr>
            <w:tcW w:w="3686" w:type="dxa"/>
          </w:tcPr>
          <w:p w:rsidR="00396AE5" w:rsidRPr="00396AE5" w:rsidRDefault="00396AE5">
            <w:pPr>
              <w:pStyle w:val="Default"/>
              <w:rPr>
                <w:sz w:val="28"/>
                <w:szCs w:val="28"/>
              </w:rPr>
            </w:pPr>
            <w:r w:rsidRPr="00396AE5">
              <w:rPr>
                <w:sz w:val="28"/>
                <w:szCs w:val="28"/>
              </w:rPr>
              <w:t xml:space="preserve">True Wave </w:t>
            </w:r>
          </w:p>
        </w:tc>
      </w:tr>
      <w:tr w:rsidR="00396AE5" w:rsidTr="00396AE5">
        <w:trPr>
          <w:trHeight w:val="385"/>
        </w:trPr>
        <w:tc>
          <w:tcPr>
            <w:tcW w:w="5915" w:type="dxa"/>
          </w:tcPr>
          <w:p w:rsidR="00396AE5" w:rsidRPr="00396AE5" w:rsidRDefault="00396AE5" w:rsidP="00B25804">
            <w:pPr>
              <w:pStyle w:val="Default"/>
              <w:rPr>
                <w:sz w:val="28"/>
                <w:szCs w:val="28"/>
              </w:rPr>
            </w:pPr>
            <w:r w:rsidRPr="00396AE5">
              <w:rPr>
                <w:sz w:val="28"/>
                <w:szCs w:val="28"/>
              </w:rPr>
              <w:t xml:space="preserve">Коэфф. Затухания, α, дБ/км </w:t>
            </w:r>
          </w:p>
        </w:tc>
        <w:tc>
          <w:tcPr>
            <w:tcW w:w="3686" w:type="dxa"/>
          </w:tcPr>
          <w:p w:rsidR="00396AE5" w:rsidRPr="00396AE5" w:rsidRDefault="00396AE5" w:rsidP="00306229">
            <w:pPr>
              <w:pStyle w:val="Default"/>
              <w:jc w:val="center"/>
              <w:rPr>
                <w:sz w:val="28"/>
                <w:szCs w:val="28"/>
              </w:rPr>
            </w:pPr>
            <w:r w:rsidRPr="00396AE5">
              <w:rPr>
                <w:sz w:val="28"/>
                <w:szCs w:val="28"/>
              </w:rPr>
              <w:t>0,21</w:t>
            </w:r>
          </w:p>
        </w:tc>
      </w:tr>
      <w:tr w:rsidR="00396AE5" w:rsidTr="00396AE5">
        <w:trPr>
          <w:trHeight w:val="253"/>
        </w:trPr>
        <w:tc>
          <w:tcPr>
            <w:tcW w:w="5915" w:type="dxa"/>
          </w:tcPr>
          <w:p w:rsidR="00396AE5" w:rsidRPr="00396AE5" w:rsidRDefault="00396AE5" w:rsidP="00306229">
            <w:pPr>
              <w:pStyle w:val="Default"/>
              <w:rPr>
                <w:sz w:val="28"/>
                <w:szCs w:val="28"/>
              </w:rPr>
            </w:pPr>
            <w:r w:rsidRPr="00396AE5">
              <w:rPr>
                <w:sz w:val="28"/>
                <w:szCs w:val="28"/>
              </w:rPr>
              <w:t>Лина волны, λ</w:t>
            </w:r>
            <w:r w:rsidRPr="00306229">
              <w:rPr>
                <w:sz w:val="28"/>
                <w:szCs w:val="28"/>
                <w:vertAlign w:val="subscript"/>
              </w:rPr>
              <w:t>0</w:t>
            </w:r>
            <w:r w:rsidRPr="00396AE5">
              <w:rPr>
                <w:sz w:val="28"/>
                <w:szCs w:val="28"/>
              </w:rPr>
              <w:t xml:space="preserve">, нм </w:t>
            </w:r>
          </w:p>
        </w:tc>
        <w:tc>
          <w:tcPr>
            <w:tcW w:w="3686" w:type="dxa"/>
          </w:tcPr>
          <w:p w:rsidR="00396AE5" w:rsidRPr="00396AE5" w:rsidRDefault="00396AE5" w:rsidP="00306229">
            <w:pPr>
              <w:pStyle w:val="Default"/>
              <w:jc w:val="center"/>
              <w:rPr>
                <w:sz w:val="28"/>
                <w:szCs w:val="28"/>
              </w:rPr>
            </w:pPr>
            <w:r w:rsidRPr="00396AE5">
              <w:rPr>
                <w:sz w:val="28"/>
                <w:szCs w:val="28"/>
              </w:rPr>
              <w:t>1,55</w:t>
            </w:r>
          </w:p>
        </w:tc>
      </w:tr>
      <w:tr w:rsidR="00396AE5" w:rsidTr="00396AE5">
        <w:trPr>
          <w:trHeight w:val="384"/>
        </w:trPr>
        <w:tc>
          <w:tcPr>
            <w:tcW w:w="5915" w:type="dxa"/>
          </w:tcPr>
          <w:p w:rsidR="00396AE5" w:rsidRPr="00396AE5" w:rsidRDefault="00396AE5">
            <w:pPr>
              <w:pStyle w:val="Default"/>
              <w:rPr>
                <w:sz w:val="28"/>
                <w:szCs w:val="28"/>
              </w:rPr>
            </w:pPr>
            <w:r w:rsidRPr="00396AE5">
              <w:rPr>
                <w:sz w:val="28"/>
                <w:szCs w:val="28"/>
              </w:rPr>
              <w:t>Спектральная линия, Δλ</w:t>
            </w:r>
            <w:r w:rsidRPr="00306229">
              <w:rPr>
                <w:sz w:val="28"/>
                <w:szCs w:val="28"/>
                <w:vertAlign w:val="subscript"/>
              </w:rPr>
              <w:t>0,5</w:t>
            </w:r>
            <w:r w:rsidRPr="00396AE5">
              <w:rPr>
                <w:sz w:val="28"/>
                <w:szCs w:val="28"/>
              </w:rPr>
              <w:t xml:space="preserve">, нм </w:t>
            </w:r>
          </w:p>
        </w:tc>
        <w:tc>
          <w:tcPr>
            <w:tcW w:w="3686" w:type="dxa"/>
          </w:tcPr>
          <w:p w:rsidR="00396AE5" w:rsidRPr="00396AE5" w:rsidRDefault="00396AE5" w:rsidP="00306229">
            <w:pPr>
              <w:pStyle w:val="Default"/>
              <w:jc w:val="center"/>
              <w:rPr>
                <w:sz w:val="28"/>
                <w:szCs w:val="28"/>
              </w:rPr>
            </w:pPr>
            <w:r w:rsidRPr="00396AE5">
              <w:rPr>
                <w:sz w:val="28"/>
                <w:szCs w:val="28"/>
              </w:rPr>
              <w:t>0,5</w:t>
            </w:r>
          </w:p>
        </w:tc>
      </w:tr>
      <w:tr w:rsidR="00396AE5" w:rsidTr="006600B5">
        <w:trPr>
          <w:trHeight w:val="393"/>
        </w:trPr>
        <w:tc>
          <w:tcPr>
            <w:tcW w:w="5915" w:type="dxa"/>
          </w:tcPr>
          <w:p w:rsidR="00396AE5" w:rsidRPr="00396AE5" w:rsidRDefault="00396AE5">
            <w:pPr>
              <w:pStyle w:val="Default"/>
              <w:rPr>
                <w:sz w:val="28"/>
                <w:szCs w:val="28"/>
              </w:rPr>
            </w:pPr>
            <w:r w:rsidRPr="00396AE5">
              <w:rPr>
                <w:sz w:val="28"/>
                <w:szCs w:val="28"/>
              </w:rPr>
              <w:t>Коэфф. Хроматич. дисперсии, ϭ</w:t>
            </w:r>
            <w:r w:rsidRPr="00306229">
              <w:rPr>
                <w:sz w:val="28"/>
                <w:szCs w:val="28"/>
                <w:vertAlign w:val="subscript"/>
              </w:rPr>
              <w:t>Хр</w:t>
            </w:r>
            <w:r w:rsidRPr="00396AE5">
              <w:rPr>
                <w:sz w:val="28"/>
                <w:szCs w:val="28"/>
              </w:rPr>
              <w:t xml:space="preserve">, пс/(нм×км) </w:t>
            </w:r>
          </w:p>
        </w:tc>
        <w:tc>
          <w:tcPr>
            <w:tcW w:w="3686" w:type="dxa"/>
          </w:tcPr>
          <w:p w:rsidR="00396AE5" w:rsidRPr="00396AE5" w:rsidRDefault="00396AE5" w:rsidP="00306229">
            <w:pPr>
              <w:pStyle w:val="Default"/>
              <w:jc w:val="center"/>
              <w:rPr>
                <w:sz w:val="28"/>
                <w:szCs w:val="28"/>
              </w:rPr>
            </w:pPr>
            <w:r w:rsidRPr="00396AE5">
              <w:rPr>
                <w:sz w:val="28"/>
                <w:szCs w:val="28"/>
              </w:rPr>
              <w:t>10,3</w:t>
            </w:r>
          </w:p>
        </w:tc>
      </w:tr>
      <w:tr w:rsidR="00396AE5" w:rsidTr="00396AE5">
        <w:trPr>
          <w:trHeight w:val="529"/>
        </w:trPr>
        <w:tc>
          <w:tcPr>
            <w:tcW w:w="5915" w:type="dxa"/>
          </w:tcPr>
          <w:p w:rsidR="00396AE5" w:rsidRPr="00396AE5" w:rsidRDefault="00396AE5">
            <w:pPr>
              <w:pStyle w:val="Default"/>
              <w:rPr>
                <w:sz w:val="28"/>
                <w:szCs w:val="28"/>
              </w:rPr>
            </w:pPr>
            <w:r w:rsidRPr="00396AE5">
              <w:rPr>
                <w:sz w:val="28"/>
                <w:szCs w:val="28"/>
              </w:rPr>
              <w:t>Затухание на разъёмных соединениях, l</w:t>
            </w:r>
            <w:r w:rsidRPr="00306229">
              <w:rPr>
                <w:sz w:val="28"/>
                <w:szCs w:val="28"/>
                <w:vertAlign w:val="subscript"/>
              </w:rPr>
              <w:t>rs</w:t>
            </w:r>
            <w:r w:rsidRPr="00396AE5">
              <w:rPr>
                <w:sz w:val="28"/>
                <w:szCs w:val="28"/>
              </w:rPr>
              <w:t xml:space="preserve"> , дБ </w:t>
            </w:r>
          </w:p>
        </w:tc>
        <w:tc>
          <w:tcPr>
            <w:tcW w:w="3686" w:type="dxa"/>
          </w:tcPr>
          <w:p w:rsidR="00396AE5" w:rsidRPr="00396AE5" w:rsidRDefault="00396AE5" w:rsidP="00306229">
            <w:pPr>
              <w:pStyle w:val="Default"/>
              <w:jc w:val="center"/>
              <w:rPr>
                <w:sz w:val="28"/>
                <w:szCs w:val="28"/>
              </w:rPr>
            </w:pPr>
            <w:r w:rsidRPr="00396AE5">
              <w:rPr>
                <w:sz w:val="28"/>
                <w:szCs w:val="28"/>
              </w:rPr>
              <w:t>0,9</w:t>
            </w:r>
          </w:p>
        </w:tc>
      </w:tr>
    </w:tbl>
    <w:p w:rsidR="00396AE5" w:rsidRDefault="00396AE5" w:rsidP="00706A14"/>
    <w:p w:rsidR="00D667A4" w:rsidRDefault="00D667A4" w:rsidP="00706A14">
      <w:r>
        <w:t>Решение:</w:t>
      </w:r>
    </w:p>
    <w:p w:rsidR="00D667A4" w:rsidRDefault="00DB1C14" w:rsidP="00D667A4">
      <w:r>
        <w:rPr>
          <w:szCs w:val="28"/>
        </w:rPr>
        <w:t xml:space="preserve">1 </w:t>
      </w:r>
      <w:r w:rsidR="00D667A4">
        <w:rPr>
          <w:szCs w:val="28"/>
        </w:rPr>
        <w:t>Максимальное затухание секции</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2"/>
        <w:gridCol w:w="7986"/>
        <w:gridCol w:w="1013"/>
      </w:tblGrid>
      <w:tr w:rsidR="006600B5" w:rsidTr="00D667A4">
        <w:tc>
          <w:tcPr>
            <w:tcW w:w="2828" w:type="dxa"/>
          </w:tcPr>
          <w:p w:rsidR="00D667A4" w:rsidRDefault="00D667A4" w:rsidP="00706A14">
            <w:pPr>
              <w:ind w:firstLine="0"/>
            </w:pPr>
          </w:p>
        </w:tc>
        <w:tc>
          <w:tcPr>
            <w:tcW w:w="3830" w:type="dxa"/>
          </w:tcPr>
          <w:p w:rsidR="00D667A4" w:rsidRDefault="006600B5" w:rsidP="006600B5">
            <w:pPr>
              <w:ind w:firstLine="0"/>
            </w:pPr>
            <w:r w:rsidRPr="006600B5">
              <w:rPr>
                <w:noProof/>
              </w:rPr>
              <w:drawing>
                <wp:inline distT="0" distB="0" distL="0" distR="0">
                  <wp:extent cx="4933950" cy="298783"/>
                  <wp:effectExtent l="0" t="0" r="0" b="635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600814" cy="339166"/>
                          </a:xfrm>
                          <a:prstGeom prst="rect">
                            <a:avLst/>
                          </a:prstGeom>
                          <a:noFill/>
                          <a:ln>
                            <a:noFill/>
                          </a:ln>
                        </pic:spPr>
                      </pic:pic>
                    </a:graphicData>
                  </a:graphic>
                </wp:inline>
              </w:drawing>
            </w:r>
          </w:p>
        </w:tc>
        <w:tc>
          <w:tcPr>
            <w:tcW w:w="2687" w:type="dxa"/>
          </w:tcPr>
          <w:p w:rsidR="00D667A4" w:rsidRDefault="00D667A4" w:rsidP="00D667A4">
            <w:pPr>
              <w:ind w:firstLine="0"/>
              <w:jc w:val="right"/>
            </w:pPr>
            <w:r>
              <w:t>(2.1)</w:t>
            </w:r>
          </w:p>
        </w:tc>
      </w:tr>
    </w:tbl>
    <w:p w:rsidR="00D667A4" w:rsidRDefault="00D667A4" w:rsidP="00D667A4">
      <w:pPr>
        <w:rPr>
          <w:szCs w:val="28"/>
        </w:rPr>
      </w:pPr>
      <w:r>
        <w:rPr>
          <w:szCs w:val="28"/>
        </w:rPr>
        <w:t>где l</w:t>
      </w:r>
      <w:r>
        <w:rPr>
          <w:sz w:val="18"/>
          <w:szCs w:val="18"/>
        </w:rPr>
        <w:t xml:space="preserve">s </w:t>
      </w:r>
      <w:r>
        <w:rPr>
          <w:szCs w:val="28"/>
        </w:rPr>
        <w:t>– потери мощности оптического сигнала на стыке волокон строительных длин кабеля (l</w:t>
      </w:r>
      <w:r>
        <w:rPr>
          <w:sz w:val="18"/>
          <w:szCs w:val="18"/>
        </w:rPr>
        <w:t xml:space="preserve">s </w:t>
      </w:r>
      <w:r>
        <w:rPr>
          <w:szCs w:val="28"/>
        </w:rPr>
        <w:t>= 0,05 дБ); N</w:t>
      </w:r>
      <w:r>
        <w:rPr>
          <w:sz w:val="18"/>
          <w:szCs w:val="18"/>
        </w:rPr>
        <w:t xml:space="preserve">s </w:t>
      </w:r>
      <w:r>
        <w:rPr>
          <w:szCs w:val="28"/>
        </w:rPr>
        <w:t>– число стыков, определяемое: N</w:t>
      </w:r>
      <w:r>
        <w:rPr>
          <w:sz w:val="18"/>
          <w:szCs w:val="18"/>
        </w:rPr>
        <w:t xml:space="preserve">s </w:t>
      </w:r>
      <w:r>
        <w:rPr>
          <w:szCs w:val="28"/>
        </w:rPr>
        <w:lastRenderedPageBreak/>
        <w:t>= Е [(</w:t>
      </w:r>
      <w:r w:rsidR="0019273B">
        <w:rPr>
          <w:szCs w:val="28"/>
        </w:rPr>
        <w:t>42</w:t>
      </w:r>
      <w:r>
        <w:rPr>
          <w:szCs w:val="28"/>
        </w:rPr>
        <w:t>/</w:t>
      </w:r>
      <w:r w:rsidR="0019273B">
        <w:rPr>
          <w:szCs w:val="28"/>
        </w:rPr>
        <w:t>5</w:t>
      </w:r>
      <w:r>
        <w:rPr>
          <w:szCs w:val="28"/>
        </w:rPr>
        <w:t>)–1]</w:t>
      </w:r>
      <w:r w:rsidR="0019273B">
        <w:rPr>
          <w:szCs w:val="28"/>
        </w:rPr>
        <w:t>=8</w:t>
      </w:r>
      <w:r>
        <w:rPr>
          <w:szCs w:val="28"/>
        </w:rPr>
        <w:t xml:space="preserve"> (целое число), L</w:t>
      </w:r>
      <w:r>
        <w:rPr>
          <w:sz w:val="18"/>
          <w:szCs w:val="18"/>
        </w:rPr>
        <w:t xml:space="preserve">s </w:t>
      </w:r>
      <w:r>
        <w:rPr>
          <w:szCs w:val="28"/>
        </w:rPr>
        <w:t>= 5 км, l</w:t>
      </w:r>
      <w:r>
        <w:rPr>
          <w:sz w:val="18"/>
          <w:szCs w:val="18"/>
        </w:rPr>
        <w:t xml:space="preserve">rs </w:t>
      </w:r>
      <w:r>
        <w:rPr>
          <w:szCs w:val="28"/>
        </w:rPr>
        <w:t>– потери оптической мощности на разъёмном соединении, N</w:t>
      </w:r>
      <w:r>
        <w:rPr>
          <w:sz w:val="18"/>
          <w:szCs w:val="18"/>
        </w:rPr>
        <w:t xml:space="preserve">rs </w:t>
      </w:r>
      <w:r>
        <w:rPr>
          <w:szCs w:val="28"/>
        </w:rPr>
        <w:t>– число разъёмных соединений.</w:t>
      </w:r>
    </w:p>
    <w:p w:rsidR="00463C6D" w:rsidRDefault="00DB1C14" w:rsidP="00DB1C14">
      <w:r>
        <w:t xml:space="preserve">2 </w:t>
      </w:r>
      <w:r w:rsidR="00463C6D">
        <w:t>Результирующая хроматическая дисперсия секции</w:t>
      </w:r>
    </w:p>
    <w:tbl>
      <w:tblPr>
        <w:tblStyle w:val="a7"/>
        <w:tblW w:w="94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2"/>
        <w:gridCol w:w="8382"/>
        <w:gridCol w:w="894"/>
      </w:tblGrid>
      <w:tr w:rsidR="00463C6D" w:rsidTr="00463C6D">
        <w:tc>
          <w:tcPr>
            <w:tcW w:w="222" w:type="dxa"/>
          </w:tcPr>
          <w:p w:rsidR="00463C6D" w:rsidRDefault="00463C6D" w:rsidP="001935CC">
            <w:pPr>
              <w:ind w:firstLine="0"/>
            </w:pPr>
          </w:p>
        </w:tc>
        <w:tc>
          <w:tcPr>
            <w:tcW w:w="8382" w:type="dxa"/>
          </w:tcPr>
          <w:p w:rsidR="00463C6D" w:rsidRDefault="00463C6D" w:rsidP="001935CC">
            <w:pPr>
              <w:autoSpaceDE w:val="0"/>
              <w:autoSpaceDN w:val="0"/>
              <w:adjustRightInd w:val="0"/>
              <w:spacing w:line="240" w:lineRule="auto"/>
              <w:ind w:firstLine="0"/>
              <w:jc w:val="left"/>
            </w:pPr>
            <w:r>
              <w:rPr>
                <w:noProof/>
              </w:rPr>
              <w:drawing>
                <wp:inline distT="0" distB="0" distL="0" distR="0">
                  <wp:extent cx="5153025" cy="533072"/>
                  <wp:effectExtent l="0" t="0" r="0" b="63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211203" cy="539090"/>
                          </a:xfrm>
                          <a:prstGeom prst="rect">
                            <a:avLst/>
                          </a:prstGeom>
                          <a:noFill/>
                          <a:ln>
                            <a:noFill/>
                          </a:ln>
                        </pic:spPr>
                      </pic:pic>
                    </a:graphicData>
                  </a:graphic>
                </wp:inline>
              </w:drawing>
            </w:r>
          </w:p>
        </w:tc>
        <w:tc>
          <w:tcPr>
            <w:tcW w:w="894" w:type="dxa"/>
          </w:tcPr>
          <w:p w:rsidR="00463C6D" w:rsidRDefault="00463C6D" w:rsidP="001935CC">
            <w:pPr>
              <w:ind w:firstLine="0"/>
              <w:jc w:val="right"/>
            </w:pPr>
            <w:r>
              <w:t>(2.2)</w:t>
            </w:r>
          </w:p>
        </w:tc>
      </w:tr>
    </w:tbl>
    <w:p w:rsidR="00463C6D" w:rsidRDefault="00F15F83" w:rsidP="00F15F83">
      <w:r>
        <w:rPr>
          <w:szCs w:val="28"/>
        </w:rPr>
        <w:t>Полоса пропускания оптической линии</w:t>
      </w:r>
    </w:p>
    <w:tbl>
      <w:tblPr>
        <w:tblStyle w:val="a7"/>
        <w:tblW w:w="94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2"/>
        <w:gridCol w:w="8382"/>
        <w:gridCol w:w="894"/>
      </w:tblGrid>
      <w:tr w:rsidR="00F15F83" w:rsidTr="001935CC">
        <w:tc>
          <w:tcPr>
            <w:tcW w:w="222" w:type="dxa"/>
          </w:tcPr>
          <w:p w:rsidR="00F15F83" w:rsidRDefault="00F15F83" w:rsidP="001935CC">
            <w:pPr>
              <w:ind w:firstLine="0"/>
            </w:pPr>
          </w:p>
        </w:tc>
        <w:tc>
          <w:tcPr>
            <w:tcW w:w="8382" w:type="dxa"/>
          </w:tcPr>
          <w:p w:rsidR="00F15F83" w:rsidRDefault="00F15F83" w:rsidP="00DB1C14">
            <w:r w:rsidRPr="00F15F83">
              <w:rPr>
                <w:noProof/>
              </w:rPr>
              <w:drawing>
                <wp:inline distT="0" distB="0" distL="0" distR="0">
                  <wp:extent cx="3600450" cy="542925"/>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600450" cy="542925"/>
                          </a:xfrm>
                          <a:prstGeom prst="rect">
                            <a:avLst/>
                          </a:prstGeom>
                          <a:noFill/>
                          <a:ln>
                            <a:noFill/>
                          </a:ln>
                        </pic:spPr>
                      </pic:pic>
                    </a:graphicData>
                  </a:graphic>
                </wp:inline>
              </w:drawing>
            </w:r>
          </w:p>
        </w:tc>
        <w:tc>
          <w:tcPr>
            <w:tcW w:w="894" w:type="dxa"/>
          </w:tcPr>
          <w:p w:rsidR="00F15F83" w:rsidRDefault="00F15F83" w:rsidP="00F15F83">
            <w:pPr>
              <w:ind w:firstLine="0"/>
              <w:jc w:val="right"/>
            </w:pPr>
            <w:r>
              <w:t>(2.3)</w:t>
            </w:r>
          </w:p>
        </w:tc>
      </w:tr>
    </w:tbl>
    <w:p w:rsidR="00DB1C14" w:rsidRDefault="00DB1C14" w:rsidP="00DB1C14">
      <w:r>
        <w:t>3 Максимальная скорость передачи двоичных оптических импульсов</w:t>
      </w:r>
    </w:p>
    <w:tbl>
      <w:tblPr>
        <w:tblStyle w:val="a7"/>
        <w:tblW w:w="94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2"/>
        <w:gridCol w:w="8382"/>
        <w:gridCol w:w="894"/>
      </w:tblGrid>
      <w:tr w:rsidR="00DB1C14" w:rsidTr="001935CC">
        <w:tc>
          <w:tcPr>
            <w:tcW w:w="222" w:type="dxa"/>
          </w:tcPr>
          <w:p w:rsidR="00DB1C14" w:rsidRDefault="00DB1C14" w:rsidP="00DB1C14"/>
        </w:tc>
        <w:tc>
          <w:tcPr>
            <w:tcW w:w="8382" w:type="dxa"/>
          </w:tcPr>
          <w:p w:rsidR="00DB1C14" w:rsidRDefault="00DB1C14" w:rsidP="00DB1C14">
            <w:r w:rsidRPr="00DB1C14">
              <w:rPr>
                <w:noProof/>
              </w:rPr>
              <w:drawing>
                <wp:inline distT="0" distB="0" distL="0" distR="0">
                  <wp:extent cx="4038600" cy="457200"/>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038600" cy="457200"/>
                          </a:xfrm>
                          <a:prstGeom prst="rect">
                            <a:avLst/>
                          </a:prstGeom>
                          <a:noFill/>
                          <a:ln>
                            <a:noFill/>
                          </a:ln>
                        </pic:spPr>
                      </pic:pic>
                    </a:graphicData>
                  </a:graphic>
                </wp:inline>
              </w:drawing>
            </w:r>
          </w:p>
        </w:tc>
        <w:tc>
          <w:tcPr>
            <w:tcW w:w="894" w:type="dxa"/>
          </w:tcPr>
          <w:p w:rsidR="00DB1C14" w:rsidRDefault="00DB1C14" w:rsidP="00DB1C14">
            <w:r>
              <w:t>(2.4)</w:t>
            </w:r>
          </w:p>
        </w:tc>
      </w:tr>
    </w:tbl>
    <w:p w:rsidR="00DB1C14" w:rsidRDefault="00DB1C14" w:rsidP="00DB1C14">
      <w:r>
        <w:t>4 Уровень по мощности на выходе секции ОВ</w:t>
      </w:r>
    </w:p>
    <w:p w:rsidR="00DB1C14" w:rsidRPr="00961F7B" w:rsidRDefault="00DB1C14" w:rsidP="00DB1C14">
      <w:pPr>
        <w:rPr>
          <w:color w:val="FF0000"/>
          <w:lang w:eastAsia="en-US"/>
        </w:rPr>
      </w:pPr>
      <w:r w:rsidRPr="00961F7B">
        <w:rPr>
          <w:noProof/>
          <w:highlight w:val="red"/>
        </w:rPr>
        <w:drawing>
          <wp:inline distT="0" distB="0" distL="0" distR="0" wp14:anchorId="4197B15C" wp14:editId="737BE35F">
            <wp:extent cx="3829050" cy="266700"/>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3829050" cy="266700"/>
                    </a:xfrm>
                    <a:prstGeom prst="rect">
                      <a:avLst/>
                    </a:prstGeom>
                    <a:noFill/>
                    <a:ln>
                      <a:noFill/>
                    </a:ln>
                  </pic:spPr>
                </pic:pic>
              </a:graphicData>
            </a:graphic>
          </wp:inline>
        </w:drawing>
      </w:r>
      <w:r w:rsidR="00961F7B">
        <w:rPr>
          <w:lang w:eastAsia="en-US"/>
        </w:rPr>
        <w:t xml:space="preserve"> </w:t>
      </w:r>
      <w:r w:rsidR="00961F7B">
        <w:rPr>
          <w:color w:val="FF0000"/>
          <w:lang w:eastAsia="en-US"/>
        </w:rPr>
        <w:t>Формула неверна. У вас уровень мощности на передаче 0дБм</w:t>
      </w:r>
    </w:p>
    <w:p w:rsidR="00DB1C14" w:rsidRPr="00DB1C14" w:rsidRDefault="00DB1C14" w:rsidP="00DB1C14">
      <w:pPr>
        <w:rPr>
          <w:lang w:eastAsia="en-US"/>
        </w:rPr>
      </w:pPr>
      <w:r w:rsidRPr="00961F7B">
        <w:rPr>
          <w:noProof/>
          <w:highlight w:val="red"/>
        </w:rPr>
        <w:drawing>
          <wp:inline distT="0" distB="0" distL="0" distR="0" wp14:anchorId="5F4621D9" wp14:editId="208D6AA9">
            <wp:extent cx="2076450" cy="409575"/>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076450" cy="409575"/>
                    </a:xfrm>
                    <a:prstGeom prst="rect">
                      <a:avLst/>
                    </a:prstGeom>
                    <a:noFill/>
                    <a:ln>
                      <a:noFill/>
                    </a:ln>
                  </pic:spPr>
                </pic:pic>
              </a:graphicData>
            </a:graphic>
          </wp:inline>
        </w:drawing>
      </w:r>
    </w:p>
    <w:p w:rsidR="00DB1C14" w:rsidRDefault="00DB1C14" w:rsidP="00DB1C14">
      <w:pPr>
        <w:rPr>
          <w:szCs w:val="28"/>
        </w:rPr>
      </w:pPr>
      <w:r>
        <w:rPr>
          <w:szCs w:val="28"/>
        </w:rPr>
        <w:t>5 Расчет значение ПМД</w:t>
      </w:r>
    </w:p>
    <w:p w:rsidR="00DB1C14" w:rsidRDefault="00DB1C14" w:rsidP="00DB1C14">
      <w:pPr>
        <w:rPr>
          <w:color w:val="FF0000"/>
          <w:lang w:eastAsia="en-US"/>
        </w:rPr>
      </w:pPr>
      <w:r w:rsidRPr="00841767">
        <w:rPr>
          <w:noProof/>
        </w:rPr>
        <w:drawing>
          <wp:inline distT="0" distB="0" distL="0" distR="0">
            <wp:extent cx="3981450" cy="371475"/>
            <wp:effectExtent l="0" t="0" r="0" b="9525"/>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3981450" cy="371475"/>
                    </a:xfrm>
                    <a:prstGeom prst="rect">
                      <a:avLst/>
                    </a:prstGeom>
                    <a:noFill/>
                    <a:ln>
                      <a:noFill/>
                    </a:ln>
                  </pic:spPr>
                </pic:pic>
              </a:graphicData>
            </a:graphic>
          </wp:inline>
        </w:drawing>
      </w:r>
      <w:r w:rsidR="00FF4A2C">
        <w:rPr>
          <w:lang w:eastAsia="en-US"/>
        </w:rPr>
        <w:t xml:space="preserve"> </w:t>
      </w:r>
    </w:p>
    <w:p w:rsidR="00347D86" w:rsidRPr="00347D86" w:rsidRDefault="00347D86" w:rsidP="00347D86">
      <w:pPr>
        <w:rPr>
          <w:lang w:eastAsia="en-US"/>
        </w:rPr>
      </w:pPr>
      <w:r w:rsidRPr="00347D86">
        <w:rPr>
          <w:noProof/>
        </w:rPr>
        <w:drawing>
          <wp:inline distT="0" distB="0" distL="0" distR="0">
            <wp:extent cx="3676650" cy="352425"/>
            <wp:effectExtent l="0" t="0" r="0" b="9525"/>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3676650" cy="352425"/>
                    </a:xfrm>
                    <a:prstGeom prst="rect">
                      <a:avLst/>
                    </a:prstGeom>
                    <a:noFill/>
                    <a:ln>
                      <a:noFill/>
                    </a:ln>
                  </pic:spPr>
                </pic:pic>
              </a:graphicData>
            </a:graphic>
          </wp:inline>
        </w:drawing>
      </w:r>
    </w:p>
    <w:p w:rsidR="00DB1C14" w:rsidRPr="00DB1C14" w:rsidRDefault="00DB1C14" w:rsidP="00DB1C14">
      <w:pPr>
        <w:rPr>
          <w:lang w:eastAsia="en-US"/>
        </w:rPr>
      </w:pPr>
      <w:r w:rsidRPr="00DB1C14">
        <w:rPr>
          <w:noProof/>
        </w:rPr>
        <w:drawing>
          <wp:inline distT="0" distB="0" distL="0" distR="0">
            <wp:extent cx="5534025" cy="420306"/>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602690" cy="425521"/>
                    </a:xfrm>
                    <a:prstGeom prst="rect">
                      <a:avLst/>
                    </a:prstGeom>
                    <a:noFill/>
                    <a:ln>
                      <a:noFill/>
                    </a:ln>
                  </pic:spPr>
                </pic:pic>
              </a:graphicData>
            </a:graphic>
          </wp:inline>
        </w:drawing>
      </w:r>
    </w:p>
    <w:p w:rsidR="00DB1C14" w:rsidRPr="00DB1C14" w:rsidRDefault="00DB1C14" w:rsidP="00DB1C14">
      <w:pPr>
        <w:rPr>
          <w:lang w:eastAsia="en-US"/>
        </w:rPr>
      </w:pPr>
      <w:r w:rsidRPr="00DB1C14">
        <w:rPr>
          <w:noProof/>
        </w:rPr>
        <w:drawing>
          <wp:inline distT="0" distB="0" distL="0" distR="0">
            <wp:extent cx="3257550" cy="628650"/>
            <wp:effectExtent l="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3257550" cy="628650"/>
                    </a:xfrm>
                    <a:prstGeom prst="rect">
                      <a:avLst/>
                    </a:prstGeom>
                    <a:noFill/>
                    <a:ln>
                      <a:noFill/>
                    </a:ln>
                  </pic:spPr>
                </pic:pic>
              </a:graphicData>
            </a:graphic>
          </wp:inline>
        </w:drawing>
      </w:r>
    </w:p>
    <w:p w:rsidR="00DA079A" w:rsidRDefault="00DA079A" w:rsidP="00DA079A">
      <w:r>
        <w:t>Произведен расчет ВОЛС</w:t>
      </w:r>
    </w:p>
    <w:p w:rsidR="00DA079A" w:rsidRPr="00DA079A" w:rsidRDefault="00DA079A" w:rsidP="00DA079A">
      <w:pPr>
        <w:framePr w:w="2601" w:h="330" w:wrap="auto" w:vAnchor="text" w:hAnchor="text" w:x="81" w:y="276"/>
        <w:autoSpaceDE w:val="0"/>
        <w:autoSpaceDN w:val="0"/>
        <w:adjustRightInd w:val="0"/>
        <w:spacing w:line="240" w:lineRule="auto"/>
        <w:ind w:firstLine="0"/>
        <w:jc w:val="left"/>
        <w:rPr>
          <w:szCs w:val="28"/>
          <w:lang w:eastAsia="en-US"/>
        </w:rPr>
      </w:pPr>
      <w:r w:rsidRPr="00DA079A">
        <w:rPr>
          <w:noProof/>
          <w:position w:val="-9"/>
          <w:szCs w:val="28"/>
        </w:rPr>
        <w:drawing>
          <wp:inline distT="0" distB="0" distL="0" distR="0">
            <wp:extent cx="704850" cy="209550"/>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704850" cy="209550"/>
                    </a:xfrm>
                    <a:prstGeom prst="rect">
                      <a:avLst/>
                    </a:prstGeom>
                    <a:noFill/>
                    <a:ln>
                      <a:noFill/>
                    </a:ln>
                  </pic:spPr>
                </pic:pic>
              </a:graphicData>
            </a:graphic>
          </wp:inline>
        </w:drawing>
      </w:r>
    </w:p>
    <w:p w:rsidR="00DA079A" w:rsidRPr="00DA079A" w:rsidRDefault="00DA079A" w:rsidP="00DA079A">
      <w:pPr>
        <w:framePr w:w="3021" w:h="420" w:wrap="auto" w:vAnchor="text" w:hAnchor="text" w:x="1622" w:y="276"/>
        <w:autoSpaceDE w:val="0"/>
        <w:autoSpaceDN w:val="0"/>
        <w:adjustRightInd w:val="0"/>
        <w:spacing w:line="240" w:lineRule="auto"/>
        <w:ind w:firstLine="0"/>
        <w:jc w:val="left"/>
        <w:rPr>
          <w:szCs w:val="28"/>
          <w:lang w:eastAsia="en-US"/>
        </w:rPr>
      </w:pPr>
      <w:r w:rsidRPr="00DA079A">
        <w:rPr>
          <w:noProof/>
          <w:position w:val="-18"/>
          <w:szCs w:val="28"/>
        </w:rPr>
        <w:drawing>
          <wp:inline distT="0" distB="0" distL="0" distR="0">
            <wp:extent cx="1123950" cy="266700"/>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123950" cy="266700"/>
                    </a:xfrm>
                    <a:prstGeom prst="rect">
                      <a:avLst/>
                    </a:prstGeom>
                    <a:noFill/>
                    <a:ln>
                      <a:noFill/>
                    </a:ln>
                  </pic:spPr>
                </pic:pic>
              </a:graphicData>
            </a:graphic>
          </wp:inline>
        </w:drawing>
      </w:r>
    </w:p>
    <w:p w:rsidR="00DA079A" w:rsidRPr="00DA079A" w:rsidRDefault="00DA079A" w:rsidP="00DA079A">
      <w:pPr>
        <w:framePr w:w="3366" w:h="420" w:wrap="auto" w:vAnchor="text" w:hAnchor="text" w:x="3804" w:y="276"/>
        <w:autoSpaceDE w:val="0"/>
        <w:autoSpaceDN w:val="0"/>
        <w:adjustRightInd w:val="0"/>
        <w:spacing w:line="240" w:lineRule="auto"/>
        <w:ind w:firstLine="0"/>
        <w:jc w:val="left"/>
        <w:rPr>
          <w:szCs w:val="28"/>
          <w:lang w:eastAsia="en-US"/>
        </w:rPr>
      </w:pPr>
      <w:r w:rsidRPr="00DA079A">
        <w:rPr>
          <w:noProof/>
          <w:position w:val="-18"/>
          <w:szCs w:val="28"/>
        </w:rPr>
        <w:drawing>
          <wp:inline distT="0" distB="0" distL="0" distR="0">
            <wp:extent cx="1343025" cy="266700"/>
            <wp:effectExtent l="0" t="0" r="9525"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343025" cy="266700"/>
                    </a:xfrm>
                    <a:prstGeom prst="rect">
                      <a:avLst/>
                    </a:prstGeom>
                    <a:noFill/>
                    <a:ln>
                      <a:noFill/>
                    </a:ln>
                  </pic:spPr>
                </pic:pic>
              </a:graphicData>
            </a:graphic>
          </wp:inline>
        </w:drawing>
      </w:r>
    </w:p>
    <w:p w:rsidR="00DA079A" w:rsidRPr="00DA079A" w:rsidRDefault="00DA079A" w:rsidP="00DA079A">
      <w:pPr>
        <w:framePr w:w="2804" w:h="720" w:wrap="auto" w:vAnchor="text" w:hAnchor="text" w:x="6372" w:y="77"/>
        <w:autoSpaceDE w:val="0"/>
        <w:autoSpaceDN w:val="0"/>
        <w:adjustRightInd w:val="0"/>
        <w:spacing w:line="240" w:lineRule="auto"/>
        <w:ind w:firstLine="0"/>
        <w:jc w:val="left"/>
        <w:rPr>
          <w:szCs w:val="28"/>
          <w:lang w:eastAsia="en-US"/>
        </w:rPr>
      </w:pPr>
      <w:r w:rsidRPr="00DA079A">
        <w:rPr>
          <w:noProof/>
          <w:position w:val="-28"/>
          <w:szCs w:val="28"/>
        </w:rPr>
        <w:drawing>
          <wp:inline distT="0" distB="0" distL="0" distR="0">
            <wp:extent cx="1304925" cy="457200"/>
            <wp:effectExtent l="0" t="0" r="9525"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304925" cy="457200"/>
                    </a:xfrm>
                    <a:prstGeom prst="rect">
                      <a:avLst/>
                    </a:prstGeom>
                    <a:noFill/>
                    <a:ln>
                      <a:noFill/>
                    </a:ln>
                  </pic:spPr>
                </pic:pic>
              </a:graphicData>
            </a:graphic>
          </wp:inline>
        </w:drawing>
      </w:r>
    </w:p>
    <w:p w:rsidR="00DA079A" w:rsidRPr="00DA079A" w:rsidRDefault="00DA079A" w:rsidP="00DA079A">
      <w:pPr>
        <w:framePr w:w="3051" w:h="420" w:wrap="auto" w:vAnchor="text" w:hAnchor="text" w:x="81" w:y="888"/>
        <w:autoSpaceDE w:val="0"/>
        <w:autoSpaceDN w:val="0"/>
        <w:adjustRightInd w:val="0"/>
        <w:spacing w:line="240" w:lineRule="auto"/>
        <w:ind w:firstLine="0"/>
        <w:jc w:val="left"/>
        <w:rPr>
          <w:szCs w:val="28"/>
          <w:lang w:eastAsia="en-US"/>
        </w:rPr>
      </w:pPr>
      <w:r w:rsidRPr="00DA079A">
        <w:rPr>
          <w:noProof/>
          <w:position w:val="-18"/>
          <w:szCs w:val="28"/>
        </w:rPr>
        <w:drawing>
          <wp:inline distT="0" distB="0" distL="0" distR="0">
            <wp:extent cx="1143000" cy="266700"/>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143000" cy="266700"/>
                    </a:xfrm>
                    <a:prstGeom prst="rect">
                      <a:avLst/>
                    </a:prstGeom>
                    <a:noFill/>
                    <a:ln>
                      <a:noFill/>
                    </a:ln>
                  </pic:spPr>
                </pic:pic>
              </a:graphicData>
            </a:graphic>
          </wp:inline>
        </w:drawing>
      </w:r>
    </w:p>
    <w:p w:rsidR="00DA079A" w:rsidRPr="00DA079A" w:rsidRDefault="00DA079A" w:rsidP="00DA079A">
      <w:pPr>
        <w:framePr w:w="3336" w:h="420" w:wrap="auto" w:vAnchor="text" w:hAnchor="text" w:x="2264" w:y="888"/>
        <w:autoSpaceDE w:val="0"/>
        <w:autoSpaceDN w:val="0"/>
        <w:adjustRightInd w:val="0"/>
        <w:spacing w:line="240" w:lineRule="auto"/>
        <w:ind w:firstLine="0"/>
        <w:jc w:val="left"/>
        <w:rPr>
          <w:szCs w:val="28"/>
          <w:lang w:eastAsia="en-US"/>
        </w:rPr>
      </w:pPr>
      <w:r w:rsidRPr="00DA079A">
        <w:rPr>
          <w:noProof/>
          <w:position w:val="-18"/>
          <w:szCs w:val="28"/>
        </w:rPr>
        <w:drawing>
          <wp:inline distT="0" distB="0" distL="0" distR="0">
            <wp:extent cx="1323975" cy="266700"/>
            <wp:effectExtent l="0" t="0" r="9525"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323975" cy="266700"/>
                    </a:xfrm>
                    <a:prstGeom prst="rect">
                      <a:avLst/>
                    </a:prstGeom>
                    <a:noFill/>
                    <a:ln>
                      <a:noFill/>
                    </a:ln>
                  </pic:spPr>
                </pic:pic>
              </a:graphicData>
            </a:graphic>
          </wp:inline>
        </w:drawing>
      </w:r>
    </w:p>
    <w:p w:rsidR="00DA079A" w:rsidRDefault="00DA079A" w:rsidP="00DA079A"/>
    <w:p w:rsidR="00DA079A" w:rsidRDefault="00DA079A" w:rsidP="00DA079A"/>
    <w:p w:rsidR="00DA079A" w:rsidRDefault="00DA079A" w:rsidP="00DA079A">
      <w:r w:rsidRPr="00175B85">
        <w:t>Основн</w:t>
      </w:r>
      <w:r>
        <w:t xml:space="preserve">ая </w:t>
      </w:r>
      <w:r w:rsidRPr="00175B85">
        <w:t>хроматическ</w:t>
      </w:r>
      <w:r>
        <w:t>ая</w:t>
      </w:r>
      <w:r w:rsidRPr="00175B85">
        <w:t xml:space="preserve"> дисперси</w:t>
      </w:r>
      <w:r>
        <w:t>я</w:t>
      </w:r>
    </w:p>
    <w:p w:rsidR="00DA079A" w:rsidRPr="00DA079A" w:rsidRDefault="00DA079A" w:rsidP="00DA079A">
      <w:pPr>
        <w:rPr>
          <w:lang w:eastAsia="en-US"/>
        </w:rPr>
      </w:pPr>
      <w:r w:rsidRPr="00DA079A">
        <w:rPr>
          <w:noProof/>
        </w:rPr>
        <w:lastRenderedPageBreak/>
        <w:drawing>
          <wp:inline distT="0" distB="0" distL="0" distR="0">
            <wp:extent cx="1143000" cy="266700"/>
            <wp:effectExtent l="0" t="0" r="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143000" cy="266700"/>
                    </a:xfrm>
                    <a:prstGeom prst="rect">
                      <a:avLst/>
                    </a:prstGeom>
                    <a:noFill/>
                    <a:ln>
                      <a:noFill/>
                    </a:ln>
                  </pic:spPr>
                </pic:pic>
              </a:graphicData>
            </a:graphic>
          </wp:inline>
        </w:drawing>
      </w:r>
    </w:p>
    <w:p w:rsidR="00DA079A" w:rsidRPr="00175B85" w:rsidRDefault="00DA079A" w:rsidP="00DA079A">
      <w:r>
        <w:t xml:space="preserve"> </w:t>
      </w:r>
      <w:r w:rsidRPr="00175B85">
        <w:t>.</w:t>
      </w:r>
      <w:r w:rsidR="00913266" w:rsidRPr="00913266">
        <w:rPr>
          <w:noProof/>
        </w:rPr>
        <w:t xml:space="preserve"> </w:t>
      </w:r>
      <w:r w:rsidR="00913266" w:rsidRPr="00913266">
        <w:rPr>
          <w:noProof/>
        </w:rPr>
        <w:drawing>
          <wp:inline distT="0" distB="0" distL="0" distR="0">
            <wp:extent cx="4057650" cy="2400300"/>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cstate="print"/>
                    <a:stretch>
                      <a:fillRect/>
                    </a:stretch>
                  </pic:blipFill>
                  <pic:spPr>
                    <a:xfrm>
                      <a:off x="0" y="0"/>
                      <a:ext cx="4057650" cy="2400300"/>
                    </a:xfrm>
                    <a:prstGeom prst="rect">
                      <a:avLst/>
                    </a:prstGeom>
                  </pic:spPr>
                </pic:pic>
              </a:graphicData>
            </a:graphic>
          </wp:inline>
        </w:drawing>
      </w:r>
    </w:p>
    <w:p w:rsidR="00DB1C14" w:rsidRDefault="00913266" w:rsidP="00913266">
      <w:pPr>
        <w:rPr>
          <w:szCs w:val="28"/>
        </w:rPr>
      </w:pPr>
      <w:r>
        <w:rPr>
          <w:szCs w:val="28"/>
        </w:rPr>
        <w:t>Рисунок 2.5 Схема измерения мощности оптическим тестером.</w:t>
      </w:r>
    </w:p>
    <w:p w:rsidR="00DB1C14" w:rsidRDefault="00DB1C14">
      <w:pPr>
        <w:spacing w:line="240" w:lineRule="auto"/>
        <w:ind w:firstLine="0"/>
        <w:jc w:val="left"/>
      </w:pPr>
      <w:r>
        <w:br w:type="page"/>
      </w:r>
    </w:p>
    <w:p w:rsidR="00650D97" w:rsidRDefault="00650D97" w:rsidP="00650D97">
      <w:pPr>
        <w:pStyle w:val="a3"/>
        <w:rPr>
          <w:b/>
        </w:rPr>
      </w:pPr>
      <w:bookmarkStart w:id="7" w:name="_Toc46860898"/>
      <w:bookmarkStart w:id="8" w:name="_Toc46861465"/>
      <w:r w:rsidRPr="00650D97">
        <w:rPr>
          <w:b/>
        </w:rPr>
        <w:lastRenderedPageBreak/>
        <w:t>3. Пассивные устройства в оптической схемотехнике</w:t>
      </w:r>
      <w:bookmarkEnd w:id="7"/>
      <w:bookmarkEnd w:id="8"/>
    </w:p>
    <w:p w:rsidR="00650D97" w:rsidRDefault="00650D97" w:rsidP="00650D97"/>
    <w:p w:rsidR="00650D97" w:rsidRDefault="00650D97" w:rsidP="00650D97">
      <w:pPr>
        <w:rPr>
          <w:szCs w:val="28"/>
        </w:rPr>
      </w:pPr>
      <w:r>
        <w:rPr>
          <w:szCs w:val="28"/>
        </w:rPr>
        <w:t xml:space="preserve">1. Что соединяют оптические розетки? </w:t>
      </w:r>
    </w:p>
    <w:p w:rsidR="00650D97" w:rsidRDefault="00650D97" w:rsidP="00650D97"/>
    <w:p w:rsidR="00650D97" w:rsidRDefault="00650D97" w:rsidP="00650D97">
      <w:r>
        <w:t xml:space="preserve">Соединительные розетки обеспечивают физический контакт соединяемых коннекторов. </w:t>
      </w:r>
    </w:p>
    <w:p w:rsidR="00650D97" w:rsidRDefault="00650D97" w:rsidP="00650D97"/>
    <w:p w:rsidR="00650D97" w:rsidRDefault="00650D97" w:rsidP="00650D97">
      <w:pPr>
        <w:rPr>
          <w:szCs w:val="28"/>
        </w:rPr>
      </w:pPr>
      <w:r>
        <w:rPr>
          <w:szCs w:val="28"/>
        </w:rPr>
        <w:t xml:space="preserve">2. Чем отличаются оптические аттенюаторы? </w:t>
      </w:r>
    </w:p>
    <w:p w:rsidR="00650D97" w:rsidRDefault="00650D97" w:rsidP="00650D97"/>
    <w:p w:rsidR="00650D97" w:rsidRDefault="00650D97" w:rsidP="00650D97">
      <w:r>
        <w:t xml:space="preserve">Переменные аттенюаторы – розетки имеют присоединительные размеры стандартных проходных розеток типа ST и FC и взаимозаменяемы с ними. Аттенюаторы допускают плавную регулировку величины затухания за счет изменения воздушного зазора. Точность установки 0,5 дБ. Диапазон плавной регулировки ST и FC: 0 </w:t>
      </w:r>
      <w:r w:rsidRPr="00237877">
        <w:rPr>
          <w:position w:val="-4"/>
        </w:rPr>
        <w:object w:dxaOrig="220" w:dyaOrig="220">
          <v:shape id="_x0000_i1047" type="#_x0000_t75" style="width:11.4pt;height:11.4pt" o:ole="">
            <v:imagedata r:id="rId66" o:title=""/>
          </v:shape>
          <o:OLEObject Type="Embed" ProgID="Equation.DSMT4" ShapeID="_x0000_i1047" DrawAspect="Content" ObjectID="_1686592345" r:id="rId67"/>
        </w:object>
      </w:r>
      <w:r>
        <w:t xml:space="preserve"> 15 дБ для </w:t>
      </w:r>
      <w:proofErr w:type="spellStart"/>
      <w:r>
        <w:t>многомодового</w:t>
      </w:r>
      <w:proofErr w:type="spellEnd"/>
      <w:r>
        <w:t xml:space="preserve"> применения, 0 </w:t>
      </w:r>
      <w:r w:rsidRPr="00237877">
        <w:rPr>
          <w:position w:val="-4"/>
        </w:rPr>
        <w:object w:dxaOrig="220" w:dyaOrig="220">
          <v:shape id="_x0000_i1048" type="#_x0000_t75" style="width:11.4pt;height:11.4pt" o:ole="">
            <v:imagedata r:id="rId68" o:title=""/>
          </v:shape>
          <o:OLEObject Type="Embed" ProgID="Equation.DSMT4" ShapeID="_x0000_i1048" DrawAspect="Content" ObjectID="_1686592346" r:id="rId69"/>
        </w:object>
      </w:r>
      <w:r>
        <w:t xml:space="preserve"> 20 дБ для одномодового применения. </w:t>
      </w:r>
    </w:p>
    <w:p w:rsidR="00650D97" w:rsidRDefault="00650D97" w:rsidP="00650D97">
      <w:r>
        <w:t xml:space="preserve">Переменный аттенюатор FC/APC разработан на базе стандартного аттенюатора FC и отличается более высокой точностью установки и большей величиной затухания (0 </w:t>
      </w:r>
      <w:r w:rsidRPr="00237877">
        <w:rPr>
          <w:position w:val="-4"/>
        </w:rPr>
        <w:object w:dxaOrig="220" w:dyaOrig="220">
          <v:shape id="_x0000_i1049" type="#_x0000_t75" style="width:11.4pt;height:11.4pt" o:ole="">
            <v:imagedata r:id="rId70" o:title=""/>
          </v:shape>
          <o:OLEObject Type="Embed" ProgID="Equation.DSMT4" ShapeID="_x0000_i1049" DrawAspect="Content" ObjectID="_1686592347" r:id="rId71"/>
        </w:object>
      </w:r>
      <w:r>
        <w:t xml:space="preserve"> 30 дБ). </w:t>
      </w:r>
    </w:p>
    <w:p w:rsidR="00650D97" w:rsidRDefault="00650D97" w:rsidP="00650D97">
      <w:r>
        <w:t xml:space="preserve">Фиксированные аттенюаторы-розетки имеют присоединительные размеры и внешний вид стандартных проходных розеток ST, FC. Затухание определяется калиброванным воздушным зазором. Типовые значения затуханий: 5, 10, 15, 20, 25, 30 дБ. </w:t>
      </w:r>
    </w:p>
    <w:p w:rsidR="00650D97" w:rsidRDefault="00650D97" w:rsidP="00650D97">
      <w:r>
        <w:t xml:space="preserve">Аттенюаторы – FM адаптеры используются в измерительной и телекоммуникационной аппаратуре для оперативного снижения уровня сигнала. Типовые значения затуханий: 5, 10, 15, 20 дБ. </w:t>
      </w:r>
    </w:p>
    <w:p w:rsidR="00650D97" w:rsidRDefault="00650D97" w:rsidP="00650D97">
      <w:r>
        <w:t xml:space="preserve">Переменные аттенюаторы – FM адаптеры имеют внешний вид стандартных FM адаптеров, однако, отличаются наличием регулировочной гайки и стопорного кольца. Регулировка затухания осуществляется за счет </w:t>
      </w:r>
      <w:r>
        <w:lastRenderedPageBreak/>
        <w:t>воздушного зазора. Используются в качестве подстроечных устройств. Величина затухания 0</w:t>
      </w:r>
      <w:r w:rsidRPr="00650D97">
        <w:t xml:space="preserve"> </w:t>
      </w:r>
      <w:r w:rsidRPr="00237877">
        <w:rPr>
          <w:position w:val="-4"/>
        </w:rPr>
        <w:object w:dxaOrig="220" w:dyaOrig="220">
          <v:shape id="_x0000_i1050" type="#_x0000_t75" style="width:11.4pt;height:11.4pt" o:ole="">
            <v:imagedata r:id="rId72" o:title=""/>
          </v:shape>
          <o:OLEObject Type="Embed" ProgID="Equation.DSMT4" ShapeID="_x0000_i1050" DrawAspect="Content" ObjectID="_1686592348" r:id="rId73"/>
        </w:object>
      </w:r>
      <w:r>
        <w:t>20 дБ. Точность установки 0,5 дБ.</w:t>
      </w:r>
    </w:p>
    <w:p w:rsidR="00650D97" w:rsidRDefault="00650D97" w:rsidP="00650D97">
      <w:pPr>
        <w:rPr>
          <w:szCs w:val="28"/>
        </w:rPr>
      </w:pPr>
    </w:p>
    <w:p w:rsidR="00650D97" w:rsidRDefault="00650D97" w:rsidP="00650D97">
      <w:pPr>
        <w:rPr>
          <w:szCs w:val="28"/>
        </w:rPr>
      </w:pPr>
      <w:r>
        <w:rPr>
          <w:szCs w:val="28"/>
        </w:rPr>
        <w:t xml:space="preserve">3. Какие устройства входят в состав оптического кросса? </w:t>
      </w:r>
    </w:p>
    <w:p w:rsidR="00B27A03" w:rsidRDefault="00B27A03" w:rsidP="00650D97">
      <w:pPr>
        <w:rPr>
          <w:szCs w:val="28"/>
        </w:rPr>
      </w:pPr>
    </w:p>
    <w:p w:rsidR="00B27A03" w:rsidRDefault="00B27A03" w:rsidP="00B27A03">
      <w:pPr>
        <w:rPr>
          <w:szCs w:val="28"/>
        </w:rPr>
      </w:pPr>
      <w:r>
        <w:rPr>
          <w:szCs w:val="28"/>
        </w:rPr>
        <w:t>Оптические кроссы используются для коммутации многоволоконного оптического кабеля, соединительных шнуров и электронного оборудования. Различаются числом розеточных портов: 8, 12, 16, 32. В розеточные порты вставляются розетки FC, ST, SC или дуплексные розетки SC.</w:t>
      </w:r>
    </w:p>
    <w:p w:rsidR="00B27A03" w:rsidRDefault="00B27A03" w:rsidP="00650D97">
      <w:pPr>
        <w:rPr>
          <w:szCs w:val="28"/>
        </w:rPr>
      </w:pPr>
    </w:p>
    <w:p w:rsidR="00650D97" w:rsidRDefault="00650D97" w:rsidP="00650D97">
      <w:pPr>
        <w:rPr>
          <w:szCs w:val="28"/>
        </w:rPr>
      </w:pPr>
      <w:r>
        <w:rPr>
          <w:szCs w:val="28"/>
        </w:rPr>
        <w:t xml:space="preserve">4. Что разделяют оптические разветвители? </w:t>
      </w:r>
    </w:p>
    <w:p w:rsidR="00B27A03" w:rsidRDefault="00B27A03" w:rsidP="00650D97">
      <w:pPr>
        <w:rPr>
          <w:szCs w:val="28"/>
        </w:rPr>
      </w:pPr>
    </w:p>
    <w:p w:rsidR="00D85E0C" w:rsidRDefault="00D85E0C" w:rsidP="00D85E0C">
      <w:pPr>
        <w:rPr>
          <w:szCs w:val="28"/>
        </w:rPr>
      </w:pPr>
      <w:r>
        <w:rPr>
          <w:szCs w:val="28"/>
        </w:rPr>
        <w:t>Оптический разветвитель (splitter) представляет собой многополюсное устройство, в котором излучение, подаваемое на часть входных оптических полюсов, распределяется между его остальными оптическими полюсами.</w:t>
      </w:r>
    </w:p>
    <w:p w:rsidR="00D85E0C" w:rsidRDefault="00D85E0C" w:rsidP="00650D97">
      <w:pPr>
        <w:rPr>
          <w:szCs w:val="28"/>
        </w:rPr>
      </w:pPr>
    </w:p>
    <w:p w:rsidR="00650D97" w:rsidRDefault="00650D97" w:rsidP="00650D97">
      <w:pPr>
        <w:rPr>
          <w:szCs w:val="28"/>
        </w:rPr>
      </w:pPr>
      <w:r>
        <w:rPr>
          <w:szCs w:val="28"/>
        </w:rPr>
        <w:t xml:space="preserve">5. Что изолирует оптический изолятор? </w:t>
      </w:r>
    </w:p>
    <w:p w:rsidR="00D85E0C" w:rsidRDefault="00D85E0C" w:rsidP="00650D97">
      <w:pPr>
        <w:rPr>
          <w:szCs w:val="28"/>
        </w:rPr>
      </w:pPr>
    </w:p>
    <w:p w:rsidR="00D85E0C" w:rsidRDefault="00D85E0C" w:rsidP="00D85E0C">
      <w:pPr>
        <w:rPr>
          <w:szCs w:val="28"/>
        </w:rPr>
      </w:pPr>
      <w:r>
        <w:rPr>
          <w:szCs w:val="28"/>
        </w:rPr>
        <w:t>Оптический изолятор обеспечивает пропускание света в одном направлении почти без потерь, а в другом направлении – с большим затуханием</w:t>
      </w:r>
    </w:p>
    <w:p w:rsidR="00D85E0C" w:rsidRDefault="00D85E0C" w:rsidP="00D85E0C">
      <w:pPr>
        <w:rPr>
          <w:szCs w:val="28"/>
        </w:rPr>
      </w:pPr>
    </w:p>
    <w:p w:rsidR="00650D97" w:rsidRDefault="00650D97" w:rsidP="00650D97">
      <w:pPr>
        <w:rPr>
          <w:szCs w:val="28"/>
        </w:rPr>
      </w:pPr>
      <w:r>
        <w:rPr>
          <w:szCs w:val="28"/>
        </w:rPr>
        <w:t xml:space="preserve">6. Что объединяют и разделяют оптические мультиплексоры и демультиплексоры? </w:t>
      </w:r>
    </w:p>
    <w:p w:rsidR="00D85E0C" w:rsidRDefault="00D85E0C" w:rsidP="00D85E0C">
      <w:pPr>
        <w:rPr>
          <w:shd w:val="clear" w:color="auto" w:fill="FFFFFF"/>
        </w:rPr>
      </w:pPr>
    </w:p>
    <w:p w:rsidR="00D85E0C" w:rsidRDefault="00D85E0C" w:rsidP="00D85E0C">
      <w:pPr>
        <w:rPr>
          <w:shd w:val="clear" w:color="auto" w:fill="FFFFFF"/>
        </w:rPr>
      </w:pPr>
      <w:r>
        <w:rPr>
          <w:shd w:val="clear" w:color="auto" w:fill="FFFFFF"/>
        </w:rPr>
        <w:t>Оптические сигналы</w:t>
      </w:r>
    </w:p>
    <w:p w:rsidR="00D85E0C" w:rsidRDefault="00D85E0C" w:rsidP="00D85E0C">
      <w:pPr>
        <w:rPr>
          <w:szCs w:val="28"/>
        </w:rPr>
      </w:pPr>
    </w:p>
    <w:p w:rsidR="00650D97" w:rsidRDefault="00650D97" w:rsidP="00650D97">
      <w:pPr>
        <w:rPr>
          <w:szCs w:val="28"/>
        </w:rPr>
      </w:pPr>
      <w:r>
        <w:rPr>
          <w:szCs w:val="28"/>
        </w:rPr>
        <w:t xml:space="preserve">7. Где применяется компенсатор дисперсии? </w:t>
      </w:r>
    </w:p>
    <w:p w:rsidR="003B65E6" w:rsidRDefault="003B65E6" w:rsidP="00650D97">
      <w:pPr>
        <w:rPr>
          <w:szCs w:val="28"/>
        </w:rPr>
      </w:pPr>
      <w:r>
        <w:rPr>
          <w:szCs w:val="28"/>
        </w:rPr>
        <w:t xml:space="preserve">На входе приемника волоконной линии </w:t>
      </w:r>
    </w:p>
    <w:p w:rsidR="003B65E6" w:rsidRDefault="003B65E6">
      <w:pPr>
        <w:spacing w:line="240" w:lineRule="auto"/>
        <w:ind w:firstLine="0"/>
        <w:jc w:val="left"/>
        <w:rPr>
          <w:szCs w:val="28"/>
        </w:rPr>
      </w:pPr>
      <w:r>
        <w:rPr>
          <w:szCs w:val="28"/>
        </w:rPr>
        <w:br w:type="page"/>
      </w:r>
    </w:p>
    <w:p w:rsidR="00650D97" w:rsidRDefault="00650D97" w:rsidP="00650D97">
      <w:pPr>
        <w:rPr>
          <w:szCs w:val="28"/>
        </w:rPr>
      </w:pPr>
      <w:r>
        <w:rPr>
          <w:szCs w:val="28"/>
        </w:rPr>
        <w:lastRenderedPageBreak/>
        <w:t xml:space="preserve">8. Как можно изменить маршрут световой волны? </w:t>
      </w:r>
    </w:p>
    <w:p w:rsidR="003B65E6" w:rsidRDefault="003B65E6" w:rsidP="00650D97">
      <w:pPr>
        <w:rPr>
          <w:szCs w:val="28"/>
        </w:rPr>
      </w:pPr>
    </w:p>
    <w:p w:rsidR="003B65E6" w:rsidRDefault="00AF5537" w:rsidP="00AF5537">
      <w:pPr>
        <w:rPr>
          <w:szCs w:val="28"/>
        </w:rPr>
      </w:pPr>
      <w:r>
        <w:rPr>
          <w:szCs w:val="28"/>
        </w:rPr>
        <w:t>При помощи зеркала.</w:t>
      </w:r>
    </w:p>
    <w:p w:rsidR="003B65E6" w:rsidRDefault="003B65E6" w:rsidP="00650D97">
      <w:pPr>
        <w:rPr>
          <w:szCs w:val="28"/>
        </w:rPr>
      </w:pPr>
    </w:p>
    <w:p w:rsidR="00650D97" w:rsidRDefault="00650D97" w:rsidP="00650D97">
      <w:pPr>
        <w:rPr>
          <w:szCs w:val="28"/>
        </w:rPr>
      </w:pPr>
      <w:r>
        <w:rPr>
          <w:szCs w:val="28"/>
        </w:rPr>
        <w:t>9. Определите назначение OADM.</w:t>
      </w:r>
    </w:p>
    <w:p w:rsidR="003B65E6" w:rsidRDefault="003B65E6" w:rsidP="00650D97">
      <w:pPr>
        <w:rPr>
          <w:szCs w:val="28"/>
        </w:rPr>
      </w:pPr>
    </w:p>
    <w:p w:rsidR="003B65E6" w:rsidRDefault="00AF5537" w:rsidP="00AF5537">
      <w:pPr>
        <w:rPr>
          <w:szCs w:val="28"/>
        </w:rPr>
      </w:pPr>
      <w:r>
        <w:rPr>
          <w:szCs w:val="28"/>
        </w:rPr>
        <w:t>Оптический мультиплексор выделения/ввода OADM (Optical Add-Drop Multiplexers). С его помощью в многоволновой сети возможен доступ к отдельным волновым каналам.</w:t>
      </w:r>
    </w:p>
    <w:p w:rsidR="003B65E6" w:rsidRPr="00650D97" w:rsidRDefault="003B65E6" w:rsidP="00650D97"/>
    <w:p w:rsidR="00650D97" w:rsidRDefault="00650D97">
      <w:pPr>
        <w:spacing w:line="240" w:lineRule="auto"/>
        <w:ind w:firstLine="0"/>
        <w:jc w:val="left"/>
        <w:rPr>
          <w:rFonts w:eastAsiaTheme="majorEastAsia" w:cstheme="majorBidi"/>
          <w:b/>
          <w:caps/>
          <w:kern w:val="28"/>
          <w:szCs w:val="56"/>
        </w:rPr>
      </w:pPr>
      <w:r>
        <w:rPr>
          <w:b/>
        </w:rPr>
        <w:br w:type="page"/>
      </w:r>
    </w:p>
    <w:p w:rsidR="00DB1C14" w:rsidRDefault="004B52C9" w:rsidP="004B52C9">
      <w:pPr>
        <w:pStyle w:val="a3"/>
        <w:rPr>
          <w:b/>
        </w:rPr>
      </w:pPr>
      <w:bookmarkStart w:id="9" w:name="_Toc46860899"/>
      <w:bookmarkStart w:id="10" w:name="_Toc46861466"/>
      <w:r w:rsidRPr="004B52C9">
        <w:rPr>
          <w:b/>
        </w:rPr>
        <w:lastRenderedPageBreak/>
        <w:t>4. Модули передачи оптических сигналов</w:t>
      </w:r>
      <w:bookmarkEnd w:id="9"/>
      <w:bookmarkEnd w:id="10"/>
    </w:p>
    <w:p w:rsidR="004B52C9" w:rsidRPr="004B52C9" w:rsidRDefault="004B52C9" w:rsidP="004B52C9"/>
    <w:p w:rsidR="004B52C9" w:rsidRPr="004B52C9" w:rsidRDefault="004B52C9" w:rsidP="004B52C9">
      <w:pPr>
        <w:pStyle w:val="1"/>
      </w:pPr>
      <w:bookmarkStart w:id="11" w:name="_Toc46860900"/>
      <w:bookmarkStart w:id="12" w:name="_Toc46861467"/>
      <w:r>
        <w:t>4.1. Источники оптического излучения</w:t>
      </w:r>
      <w:bookmarkEnd w:id="11"/>
      <w:bookmarkEnd w:id="12"/>
    </w:p>
    <w:p w:rsidR="004B52C9" w:rsidRDefault="004B52C9" w:rsidP="004B52C9">
      <w:pPr>
        <w:pStyle w:val="Default"/>
      </w:pPr>
    </w:p>
    <w:p w:rsidR="004B52C9" w:rsidRDefault="004B52C9" w:rsidP="004B52C9">
      <w:r>
        <w:t xml:space="preserve">1. Что различного в конструкции и характеристиках торцевого и поверхностного светодиодов для оптической связи? </w:t>
      </w:r>
    </w:p>
    <w:p w:rsidR="004B52C9" w:rsidRDefault="004B52C9" w:rsidP="004B52C9"/>
    <w:p w:rsidR="00C853D1" w:rsidRDefault="00C853D1" w:rsidP="00C853D1">
      <w:r>
        <w:t xml:space="preserve">В поверхностном светодиоде волоконный световод присоединяется к поверхности излучения через специальную выемку в полупроводниковой подложке. Такой способ стыковки СИД и стекловолокна обусловлен необходимостью ввода максимальной мощности спонтанного излучения в световод. </w:t>
      </w:r>
      <w:r>
        <w:rPr>
          <w:szCs w:val="28"/>
        </w:rPr>
        <w:t>В конструкции торцевого светодиода предусмотрен вывод оптической мощности излучения через один из торцов. При этом другой торец выполнен в виде зеркала, которое отражает фотоны в активный слой. В приборе применяются дополнительные слои полупроводникового материала GaAlAs, который отличается от активного слоя показателем преломления и шириной запрещенной зоны. Это создает в активном слое оптический волновод, способствующий концентрации фотонов и усилению бегущей волны в инверсной насыщенной зарядами среде. Светоизлучающий торец СИД согласуется с волоконным световодом линзовой системой.</w:t>
      </w:r>
    </w:p>
    <w:p w:rsidR="004B52C9" w:rsidRDefault="004B52C9" w:rsidP="004B52C9"/>
    <w:p w:rsidR="004B52C9" w:rsidRDefault="004B52C9" w:rsidP="004B52C9">
      <w:r>
        <w:t xml:space="preserve">2. Перечислить конструкции лазеров для передатчиков техники оптической связи. </w:t>
      </w:r>
    </w:p>
    <w:p w:rsidR="00B6035D" w:rsidRDefault="00B6035D" w:rsidP="00B6035D">
      <w:pPr>
        <w:pStyle w:val="Default"/>
      </w:pPr>
    </w:p>
    <w:p w:rsidR="00B6035D" w:rsidRDefault="00182A79" w:rsidP="00B6035D">
      <w:r>
        <w:t>И</w:t>
      </w:r>
      <w:r w:rsidR="00B6035D">
        <w:t>нжекционные полупроводниковые лазерные диоды (ППЛ)</w:t>
      </w:r>
      <w:r>
        <w:t xml:space="preserve">, </w:t>
      </w:r>
      <w:r w:rsidR="00B6035D">
        <w:t>твердотельные лазеры</w:t>
      </w:r>
      <w:r>
        <w:t>,</w:t>
      </w:r>
      <w:r w:rsidR="00B6035D">
        <w:t xml:space="preserve"> волоконные лазеры</w:t>
      </w:r>
      <w:r>
        <w:t>,</w:t>
      </w:r>
      <w:r w:rsidR="00B6035D">
        <w:t xml:space="preserve"> малогабаритные газовые лазеры.</w:t>
      </w:r>
    </w:p>
    <w:p w:rsidR="00182A79" w:rsidRDefault="00182A79">
      <w:pPr>
        <w:spacing w:line="240" w:lineRule="auto"/>
        <w:ind w:firstLine="0"/>
        <w:jc w:val="left"/>
      </w:pPr>
      <w:r>
        <w:br w:type="page"/>
      </w:r>
    </w:p>
    <w:p w:rsidR="004B52C9" w:rsidRDefault="004B52C9" w:rsidP="004B52C9">
      <w:r>
        <w:lastRenderedPageBreak/>
        <w:t xml:space="preserve">3. Представить резонатор Фабри – Перо и его характеристики. </w:t>
      </w:r>
    </w:p>
    <w:p w:rsidR="00182A79" w:rsidRDefault="00182A79" w:rsidP="004B52C9"/>
    <w:p w:rsidR="00182A79" w:rsidRDefault="00182A79" w:rsidP="00282064">
      <w:r w:rsidRPr="00182A79">
        <w:rPr>
          <w:noProof/>
        </w:rPr>
        <w:drawing>
          <wp:inline distT="0" distB="0" distL="0" distR="0">
            <wp:extent cx="3952875" cy="1987044"/>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3963624" cy="1992447"/>
                    </a:xfrm>
                    <a:prstGeom prst="rect">
                      <a:avLst/>
                    </a:prstGeom>
                    <a:noFill/>
                    <a:ln>
                      <a:noFill/>
                    </a:ln>
                  </pic:spPr>
                </pic:pic>
              </a:graphicData>
            </a:graphic>
          </wp:inline>
        </w:drawing>
      </w:r>
    </w:p>
    <w:p w:rsidR="00182A79" w:rsidRDefault="00182A79" w:rsidP="00182A79">
      <w:pPr>
        <w:jc w:val="center"/>
      </w:pPr>
      <w:r>
        <w:t>Рисунок 4.1 Резонатор Фабри – Перо</w:t>
      </w:r>
    </w:p>
    <w:p w:rsidR="00182A79" w:rsidRDefault="00182A79" w:rsidP="00182A79"/>
    <w:p w:rsidR="00282064" w:rsidRDefault="00282064" w:rsidP="00282064">
      <w:pPr>
        <w:rPr>
          <w:szCs w:val="28"/>
        </w:rPr>
      </w:pPr>
      <w:r w:rsidRPr="00282064">
        <w:rPr>
          <w:noProof/>
          <w:szCs w:val="28"/>
        </w:rPr>
        <w:drawing>
          <wp:inline distT="0" distB="0" distL="0" distR="0">
            <wp:extent cx="5124450" cy="2729426"/>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5157599" cy="2747082"/>
                    </a:xfrm>
                    <a:prstGeom prst="rect">
                      <a:avLst/>
                    </a:prstGeom>
                    <a:noFill/>
                    <a:ln>
                      <a:noFill/>
                    </a:ln>
                  </pic:spPr>
                </pic:pic>
              </a:graphicData>
            </a:graphic>
          </wp:inline>
        </w:drawing>
      </w:r>
      <w:r w:rsidRPr="00282064">
        <w:rPr>
          <w:szCs w:val="28"/>
        </w:rPr>
        <w:t xml:space="preserve"> </w:t>
      </w:r>
    </w:p>
    <w:p w:rsidR="00282064" w:rsidRDefault="00282064" w:rsidP="00282064">
      <w:pPr>
        <w:rPr>
          <w:szCs w:val="28"/>
        </w:rPr>
      </w:pPr>
      <w:r>
        <w:rPr>
          <w:szCs w:val="28"/>
        </w:rPr>
        <w:t xml:space="preserve">Рисунок 4.2 Зависимость мощности излучения и порогового тока от температуры для лазеров FP и вертикального излучения VCSEL </w:t>
      </w:r>
    </w:p>
    <w:p w:rsidR="00282064" w:rsidRDefault="00282064" w:rsidP="00282064">
      <w:r w:rsidRPr="00282064">
        <w:rPr>
          <w:noProof/>
        </w:rPr>
        <w:drawing>
          <wp:inline distT="0" distB="0" distL="0" distR="0">
            <wp:extent cx="5391150" cy="1959679"/>
            <wp:effectExtent l="0" t="0" r="0" b="254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404119" cy="1964393"/>
                    </a:xfrm>
                    <a:prstGeom prst="rect">
                      <a:avLst/>
                    </a:prstGeom>
                    <a:noFill/>
                    <a:ln>
                      <a:noFill/>
                    </a:ln>
                  </pic:spPr>
                </pic:pic>
              </a:graphicData>
            </a:graphic>
          </wp:inline>
        </w:drawing>
      </w:r>
    </w:p>
    <w:p w:rsidR="00282064" w:rsidRDefault="00282064" w:rsidP="00282064">
      <w:r>
        <w:rPr>
          <w:szCs w:val="28"/>
        </w:rPr>
        <w:t>Рисунок 4.3 Спектральная характеристика лазера Ф – П</w:t>
      </w:r>
    </w:p>
    <w:p w:rsidR="004B52C9" w:rsidRDefault="004B52C9" w:rsidP="004B52C9">
      <w:r>
        <w:lastRenderedPageBreak/>
        <w:t xml:space="preserve">4. Назвать способы достижения одномодового режима генерации в лазерах. </w:t>
      </w:r>
    </w:p>
    <w:p w:rsidR="00F5190C" w:rsidRDefault="00F5190C" w:rsidP="004B52C9"/>
    <w:p w:rsidR="00F5190C" w:rsidRDefault="00F5190C" w:rsidP="00F5190C">
      <w:r>
        <w:t xml:space="preserve">Лазеры типа РОС, распределенная обратная связь (DFB, Distributed Feed Back) и лазеры с брэгговскими отражателями РБО (DBR, Distributed Brag Reflector); лазеры с вертикальными резонаторами ЛВР (VCSEL, Vertical-Cavity Surface Emitting Laser). </w:t>
      </w:r>
    </w:p>
    <w:p w:rsidR="00282064" w:rsidRDefault="00F5190C" w:rsidP="00F5190C">
      <w:r>
        <w:t>В отличие от лазеров Ф-П в лазерах РОС и РБО положительная обратная связь, необходимая для генерации лазерного излучения, создается не за счет зеркал, локально расположенных на торцах резонатора, а образуется внутри самого лазера. В лазерах РОС такая связь создается благодаря распределенной структуре под названием "гофр". Это граница между резонатором и другим диэлектрическим слоем</w:t>
      </w:r>
    </w:p>
    <w:p w:rsidR="00282064" w:rsidRDefault="00282064" w:rsidP="004B52C9"/>
    <w:p w:rsidR="004B52C9" w:rsidRDefault="004B52C9" w:rsidP="004B52C9">
      <w:r>
        <w:t xml:space="preserve">5. Как поддерживается температурный режим работы лазера? </w:t>
      </w:r>
    </w:p>
    <w:p w:rsidR="005879AE" w:rsidRDefault="005879AE" w:rsidP="004B52C9"/>
    <w:p w:rsidR="005879AE" w:rsidRDefault="00002DB5" w:rsidP="00002DB5">
      <w:r>
        <w:rPr>
          <w:szCs w:val="28"/>
        </w:rPr>
        <w:t>Для снижения зависимости порогового тока лазера от температуры в конструкциях применяют микрохолодильники на основе эффекта Пельтье, т.е. отбора излишков тепловой энергии материалами сплавного типа при прохождении через них электрического тока определенной величины.</w:t>
      </w:r>
    </w:p>
    <w:p w:rsidR="005879AE" w:rsidRDefault="005879AE" w:rsidP="004B52C9"/>
    <w:p w:rsidR="004B52C9" w:rsidRDefault="004B52C9" w:rsidP="004B52C9">
      <w:r>
        <w:t xml:space="preserve">6. Как перестроить длину волны излучения одномодового лазера? </w:t>
      </w:r>
    </w:p>
    <w:p w:rsidR="00002DB5" w:rsidRDefault="00002DB5" w:rsidP="004B52C9"/>
    <w:p w:rsidR="00002DB5" w:rsidRDefault="00AC350D" w:rsidP="004B52C9">
      <w:r>
        <w:t>Длина волны излучения зависти от значения дифракционной решетки m и длины лазера L</w:t>
      </w:r>
      <w:r w:rsidR="00841767">
        <w:t>. Перестройка происходит за счет изменения температуры или тока накачки.</w:t>
      </w:r>
    </w:p>
    <w:p w:rsidR="00002DB5" w:rsidRDefault="00002DB5" w:rsidP="004B52C9"/>
    <w:p w:rsidR="00AC350D" w:rsidRDefault="00AC350D">
      <w:pPr>
        <w:spacing w:line="240" w:lineRule="auto"/>
        <w:ind w:firstLine="0"/>
        <w:jc w:val="left"/>
      </w:pPr>
      <w:r>
        <w:br w:type="page"/>
      </w:r>
    </w:p>
    <w:p w:rsidR="004B52C9" w:rsidRDefault="004B52C9" w:rsidP="004B52C9">
      <w:r>
        <w:lastRenderedPageBreak/>
        <w:t xml:space="preserve">7. Привести и сравнить диаграмму направленности излучения светодиода и лазера. </w:t>
      </w:r>
    </w:p>
    <w:p w:rsidR="00E349F8" w:rsidRDefault="00E349F8" w:rsidP="004B52C9"/>
    <w:p w:rsidR="00E349F8" w:rsidRDefault="00E349F8" w:rsidP="00E349F8">
      <w:r>
        <w:t>Диаграмма направленности излучения светодиода показывает распределение энергии излучения в пространстве (рис. 4.4)</w:t>
      </w:r>
    </w:p>
    <w:p w:rsidR="00E349F8" w:rsidRDefault="00E349F8" w:rsidP="00E349F8">
      <w:r>
        <w:t xml:space="preserve"> </w:t>
      </w:r>
      <w:r w:rsidRPr="00E349F8">
        <w:rPr>
          <w:noProof/>
        </w:rPr>
        <w:drawing>
          <wp:inline distT="0" distB="0" distL="0" distR="0">
            <wp:extent cx="2962275" cy="2066925"/>
            <wp:effectExtent l="0" t="0" r="9525" b="9525"/>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2962275" cy="2066925"/>
                    </a:xfrm>
                    <a:prstGeom prst="rect">
                      <a:avLst/>
                    </a:prstGeom>
                    <a:noFill/>
                    <a:ln>
                      <a:noFill/>
                    </a:ln>
                  </pic:spPr>
                </pic:pic>
              </a:graphicData>
            </a:graphic>
          </wp:inline>
        </w:drawing>
      </w:r>
    </w:p>
    <w:p w:rsidR="00E349F8" w:rsidRDefault="00E349F8" w:rsidP="00E349F8">
      <w:pPr>
        <w:rPr>
          <w:szCs w:val="28"/>
        </w:rPr>
      </w:pPr>
      <w:r>
        <w:rPr>
          <w:szCs w:val="28"/>
        </w:rPr>
        <w:t>Рисунок 4.4 Угловая расходимость излучения</w:t>
      </w:r>
    </w:p>
    <w:p w:rsidR="00AC350D" w:rsidRDefault="00E349F8" w:rsidP="00E349F8">
      <w:r>
        <w:rPr>
          <w:szCs w:val="28"/>
        </w:rPr>
        <w:t xml:space="preserve">Для поверхностного СИД </w:t>
      </w:r>
      <w:r w:rsidRPr="00AC350D">
        <w:t>величины φ</w:t>
      </w:r>
      <w:r w:rsidRPr="00AC350D">
        <w:rPr>
          <w:vertAlign w:val="subscript"/>
        </w:rPr>
        <w:t>x</w:t>
      </w:r>
      <w:r w:rsidRPr="00AC350D">
        <w:t>≈φ</w:t>
      </w:r>
      <w:r w:rsidRPr="00AC350D">
        <w:rPr>
          <w:vertAlign w:val="subscript"/>
        </w:rPr>
        <w:t>y</w:t>
      </w:r>
      <w:r w:rsidR="00AC350D">
        <w:t xml:space="preserve"> </w:t>
      </w:r>
      <w:r w:rsidRPr="00AC350D">
        <w:t>и могут составлять 110 ...180</w:t>
      </w:r>
      <w:r w:rsidR="00AC350D" w:rsidRPr="00AC350D">
        <w:t> </w:t>
      </w:r>
      <w:r w:rsidRPr="00AC350D">
        <w:t>. Для СЛД величины</w:t>
      </w:r>
      <w:r w:rsidR="00AC350D">
        <w:t xml:space="preserve"> </w:t>
      </w:r>
      <w:r w:rsidR="00AC350D" w:rsidRPr="00AC350D">
        <w:t>φ</w:t>
      </w:r>
      <w:r w:rsidR="00AC350D" w:rsidRPr="00AC350D">
        <w:rPr>
          <w:vertAlign w:val="subscript"/>
        </w:rPr>
        <w:t>x</w:t>
      </w:r>
      <w:r w:rsidR="00AC350D" w:rsidRPr="00AC350D">
        <w:t xml:space="preserve"> </w:t>
      </w:r>
      <w:r w:rsidR="00AC350D">
        <w:t xml:space="preserve">и </w:t>
      </w:r>
      <w:r w:rsidR="00AC350D" w:rsidRPr="00AC350D">
        <w:t>φ</w:t>
      </w:r>
      <w:r w:rsidR="00AC350D" w:rsidRPr="00AC350D">
        <w:rPr>
          <w:vertAlign w:val="subscript"/>
        </w:rPr>
        <w:t>y</w:t>
      </w:r>
      <w:r w:rsidR="00AC350D" w:rsidRPr="00AC350D">
        <w:t xml:space="preserve"> </w:t>
      </w:r>
      <w:r w:rsidRPr="00AC350D">
        <w:t>не равны и примерно составляют: </w:t>
      </w:r>
    </w:p>
    <w:p w:rsidR="00E349F8" w:rsidRDefault="00AC350D" w:rsidP="00E349F8">
      <w:r w:rsidRPr="00AC350D">
        <w:t>φ</w:t>
      </w:r>
      <w:r w:rsidRPr="00AC350D">
        <w:rPr>
          <w:vertAlign w:val="subscript"/>
        </w:rPr>
        <w:t>x</w:t>
      </w:r>
      <w:r w:rsidRPr="00AC350D">
        <w:t xml:space="preserve"> </w:t>
      </w:r>
      <w:r w:rsidR="00E349F8" w:rsidRPr="00AC350D">
        <w:t>≈ 60 ,</w:t>
      </w:r>
      <w:r w:rsidRPr="00AC350D">
        <w:t xml:space="preserve"> φ</w:t>
      </w:r>
      <w:r w:rsidRPr="00AC350D">
        <w:rPr>
          <w:vertAlign w:val="subscript"/>
        </w:rPr>
        <w:t>y</w:t>
      </w:r>
      <w:r w:rsidRPr="00AC350D">
        <w:t xml:space="preserve"> </w:t>
      </w:r>
      <w:r w:rsidR="00E349F8" w:rsidRPr="00AC350D">
        <w:t>≈ 30 .</w:t>
      </w:r>
    </w:p>
    <w:p w:rsidR="00AC350D" w:rsidRDefault="00AC350D" w:rsidP="00E349F8">
      <w:r w:rsidRPr="00AC350D">
        <w:rPr>
          <w:noProof/>
        </w:rPr>
        <w:drawing>
          <wp:inline distT="0" distB="0" distL="0" distR="0">
            <wp:extent cx="3771900" cy="3428238"/>
            <wp:effectExtent l="0" t="0" r="0" b="127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cstate="print"/>
                    <a:stretch>
                      <a:fillRect/>
                    </a:stretch>
                  </pic:blipFill>
                  <pic:spPr>
                    <a:xfrm>
                      <a:off x="0" y="0"/>
                      <a:ext cx="3778893" cy="3434594"/>
                    </a:xfrm>
                    <a:prstGeom prst="rect">
                      <a:avLst/>
                    </a:prstGeom>
                  </pic:spPr>
                </pic:pic>
              </a:graphicData>
            </a:graphic>
          </wp:inline>
        </w:drawing>
      </w:r>
    </w:p>
    <w:p w:rsidR="00AC350D" w:rsidRDefault="00AC350D" w:rsidP="00AC350D">
      <w:r>
        <w:rPr>
          <w:szCs w:val="28"/>
        </w:rPr>
        <w:t xml:space="preserve">Рисунок 4.5 </w:t>
      </w:r>
      <w:r>
        <w:t>Диаграмма направленности излучения лазера</w:t>
      </w:r>
    </w:p>
    <w:p w:rsidR="00AC350D" w:rsidRPr="00AC350D" w:rsidRDefault="00AC350D" w:rsidP="00AC350D">
      <w:r>
        <w:t xml:space="preserve">а) вертикальной б) горизонтальной области </w:t>
      </w:r>
    </w:p>
    <w:p w:rsidR="004B52C9" w:rsidRDefault="004B52C9" w:rsidP="004B52C9">
      <w:r>
        <w:lastRenderedPageBreak/>
        <w:t xml:space="preserve">8. Какими приборами подключаются светодиоды и лазеры к волоконным световодам? </w:t>
      </w:r>
    </w:p>
    <w:p w:rsidR="00D00CA0" w:rsidRDefault="00D00CA0" w:rsidP="004B52C9"/>
    <w:p w:rsidR="00D00CA0" w:rsidRDefault="00D00CA0" w:rsidP="00D00CA0">
      <w:r>
        <w:t>На рис. 4.</w:t>
      </w:r>
      <w:r w:rsidRPr="00D00CA0">
        <w:t>6</w:t>
      </w:r>
      <w:r>
        <w:t xml:space="preserve"> – 4.</w:t>
      </w:r>
      <w:r w:rsidRPr="006600B5">
        <w:t>9</w:t>
      </w:r>
      <w:r>
        <w:t xml:space="preserve"> представлены различные линзовые </w:t>
      </w:r>
    </w:p>
    <w:p w:rsidR="004B52C9" w:rsidRDefault="00D00CA0" w:rsidP="00D00CA0">
      <w:r>
        <w:t>соединители, которые согласуют световоды и излучатели.</w:t>
      </w:r>
    </w:p>
    <w:p w:rsidR="00D00CA0" w:rsidRDefault="00D00CA0" w:rsidP="00D00CA0">
      <w:pPr>
        <w:jc w:val="center"/>
      </w:pPr>
      <w:r w:rsidRPr="00D00CA0">
        <w:rPr>
          <w:noProof/>
        </w:rPr>
        <w:drawing>
          <wp:inline distT="0" distB="0" distL="0" distR="0">
            <wp:extent cx="1647825" cy="1083501"/>
            <wp:effectExtent l="0" t="0" r="0" b="254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1656733" cy="1089358"/>
                    </a:xfrm>
                    <a:prstGeom prst="rect">
                      <a:avLst/>
                    </a:prstGeom>
                    <a:noFill/>
                    <a:ln>
                      <a:noFill/>
                    </a:ln>
                  </pic:spPr>
                </pic:pic>
              </a:graphicData>
            </a:graphic>
          </wp:inline>
        </w:drawing>
      </w:r>
    </w:p>
    <w:p w:rsidR="00D00CA0" w:rsidRDefault="00D00CA0" w:rsidP="00D00CA0">
      <w:pPr>
        <w:rPr>
          <w:b/>
        </w:rPr>
      </w:pPr>
      <w:r>
        <w:t>Рисунок 4.</w:t>
      </w:r>
      <w:r w:rsidRPr="00D00CA0">
        <w:t>6</w:t>
      </w:r>
      <w:r>
        <w:t xml:space="preserve"> Прямое согласование на световоде</w:t>
      </w:r>
    </w:p>
    <w:p w:rsidR="00D00CA0" w:rsidRDefault="00D00CA0" w:rsidP="00D00CA0">
      <w:pPr>
        <w:jc w:val="center"/>
      </w:pPr>
      <w:r w:rsidRPr="00D00CA0">
        <w:rPr>
          <w:noProof/>
        </w:rPr>
        <w:drawing>
          <wp:inline distT="0" distB="0" distL="0" distR="0">
            <wp:extent cx="1876425" cy="1218458"/>
            <wp:effectExtent l="0" t="0" r="0" b="127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1895492" cy="1230839"/>
                    </a:xfrm>
                    <a:prstGeom prst="rect">
                      <a:avLst/>
                    </a:prstGeom>
                    <a:noFill/>
                    <a:ln>
                      <a:noFill/>
                    </a:ln>
                  </pic:spPr>
                </pic:pic>
              </a:graphicData>
            </a:graphic>
          </wp:inline>
        </w:drawing>
      </w:r>
    </w:p>
    <w:p w:rsidR="00D00CA0" w:rsidRDefault="00D00CA0" w:rsidP="00D00CA0">
      <w:pPr>
        <w:jc w:val="center"/>
      </w:pPr>
      <w:r>
        <w:rPr>
          <w:szCs w:val="28"/>
        </w:rPr>
        <w:t>Рисунок 4.</w:t>
      </w:r>
      <w:r w:rsidRPr="00D00CA0">
        <w:rPr>
          <w:szCs w:val="28"/>
        </w:rPr>
        <w:t>7</w:t>
      </w:r>
      <w:r>
        <w:rPr>
          <w:szCs w:val="28"/>
        </w:rPr>
        <w:t xml:space="preserve"> Согласование полусферической линзой на излучателе</w:t>
      </w:r>
    </w:p>
    <w:p w:rsidR="00D00CA0" w:rsidRDefault="00D00CA0" w:rsidP="00D00CA0">
      <w:pPr>
        <w:jc w:val="center"/>
      </w:pPr>
      <w:r w:rsidRPr="00D00CA0">
        <w:rPr>
          <w:noProof/>
        </w:rPr>
        <w:drawing>
          <wp:inline distT="0" distB="0" distL="0" distR="0">
            <wp:extent cx="1733550" cy="1661017"/>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1750780" cy="1677526"/>
                    </a:xfrm>
                    <a:prstGeom prst="rect">
                      <a:avLst/>
                    </a:prstGeom>
                    <a:noFill/>
                    <a:ln>
                      <a:noFill/>
                    </a:ln>
                  </pic:spPr>
                </pic:pic>
              </a:graphicData>
            </a:graphic>
          </wp:inline>
        </w:drawing>
      </w:r>
    </w:p>
    <w:p w:rsidR="00D00CA0" w:rsidRDefault="00D00CA0" w:rsidP="00D00CA0">
      <w:r>
        <w:t>Рисунок 4.</w:t>
      </w:r>
      <w:r>
        <w:rPr>
          <w:lang w:val="en-US"/>
        </w:rPr>
        <w:t>8</w:t>
      </w:r>
      <w:r>
        <w:t xml:space="preserve"> Согласование сферической линзой</w:t>
      </w:r>
    </w:p>
    <w:p w:rsidR="00D00CA0" w:rsidRDefault="00D00CA0" w:rsidP="00D00CA0">
      <w:pPr>
        <w:jc w:val="center"/>
      </w:pPr>
      <w:r w:rsidRPr="00D00CA0">
        <w:rPr>
          <w:noProof/>
        </w:rPr>
        <w:drawing>
          <wp:inline distT="0" distB="0" distL="0" distR="0">
            <wp:extent cx="1704975" cy="1969674"/>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1710903" cy="1976522"/>
                    </a:xfrm>
                    <a:prstGeom prst="rect">
                      <a:avLst/>
                    </a:prstGeom>
                    <a:noFill/>
                    <a:ln>
                      <a:noFill/>
                    </a:ln>
                  </pic:spPr>
                </pic:pic>
              </a:graphicData>
            </a:graphic>
          </wp:inline>
        </w:drawing>
      </w:r>
    </w:p>
    <w:p w:rsidR="00D00CA0" w:rsidRDefault="00D00CA0" w:rsidP="00D00CA0">
      <w:r>
        <w:t>Рисунок 4.</w:t>
      </w:r>
      <w:r w:rsidRPr="006600B5">
        <w:t>9</w:t>
      </w:r>
      <w:r>
        <w:t xml:space="preserve"> Согласование селфоковой линзой</w:t>
      </w:r>
    </w:p>
    <w:p w:rsidR="00AC350D" w:rsidRDefault="00AC350D" w:rsidP="00AC350D">
      <w:pPr>
        <w:pStyle w:val="1"/>
      </w:pPr>
      <w:bookmarkStart w:id="13" w:name="_Toc46860901"/>
      <w:bookmarkStart w:id="14" w:name="_Toc46861468"/>
      <w:r>
        <w:lastRenderedPageBreak/>
        <w:t>Задача 4.1</w:t>
      </w:r>
      <w:bookmarkEnd w:id="13"/>
      <w:bookmarkEnd w:id="14"/>
      <w:r>
        <w:t xml:space="preserve"> </w:t>
      </w:r>
    </w:p>
    <w:p w:rsidR="00AC350D" w:rsidRDefault="00AC350D" w:rsidP="00AC350D">
      <w:r>
        <w:t xml:space="preserve">Определить характеристики одномодового лазера с распределенной обратной связью (DFB). </w:t>
      </w:r>
    </w:p>
    <w:p w:rsidR="00AC350D" w:rsidRDefault="00AC350D" w:rsidP="00AC350D">
      <w:r>
        <w:t>Определить частоту и длину волны генерируемой моды в одномодовом лазере DFB для известных значений дифракционной решетки m и длины лазера L. Изобразить конструкцию лазера DFB. Исходные данные приведены в табл. 4.1-4.2.</w:t>
      </w:r>
    </w:p>
    <w:p w:rsidR="00330AAF" w:rsidRDefault="00330AAF" w:rsidP="00AC350D"/>
    <w:p w:rsidR="00330AAF" w:rsidRDefault="00330AAF" w:rsidP="00330AAF">
      <w:r>
        <w:rPr>
          <w:szCs w:val="28"/>
        </w:rPr>
        <w:t>Табл. 4.1 - Лазер DFB, длина решетки</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89"/>
        <w:gridCol w:w="4678"/>
      </w:tblGrid>
      <w:tr w:rsidR="00A633DB" w:rsidTr="00A633DB">
        <w:trPr>
          <w:trHeight w:val="109"/>
        </w:trPr>
        <w:tc>
          <w:tcPr>
            <w:tcW w:w="3789" w:type="dxa"/>
          </w:tcPr>
          <w:p w:rsidR="00A633DB" w:rsidRPr="00A633DB" w:rsidRDefault="00A633DB" w:rsidP="00A633DB">
            <w:pPr>
              <w:pStyle w:val="Default"/>
              <w:jc w:val="center"/>
              <w:rPr>
                <w:sz w:val="28"/>
                <w:szCs w:val="28"/>
              </w:rPr>
            </w:pPr>
            <w:r w:rsidRPr="00A633DB">
              <w:rPr>
                <w:sz w:val="28"/>
                <w:szCs w:val="28"/>
              </w:rPr>
              <w:t>Параметр лазера DFB</w:t>
            </w:r>
          </w:p>
        </w:tc>
        <w:tc>
          <w:tcPr>
            <w:tcW w:w="4678" w:type="dxa"/>
          </w:tcPr>
          <w:p w:rsidR="00A633DB" w:rsidRPr="00A633DB" w:rsidRDefault="00A633DB" w:rsidP="00330AAF">
            <w:pPr>
              <w:pStyle w:val="Default"/>
              <w:jc w:val="center"/>
              <w:rPr>
                <w:sz w:val="28"/>
                <w:szCs w:val="28"/>
              </w:rPr>
            </w:pPr>
            <w:r w:rsidRPr="00A633DB">
              <w:rPr>
                <w:sz w:val="28"/>
                <w:szCs w:val="28"/>
              </w:rPr>
              <w:t>Предпоследняя цифра пароля</w:t>
            </w:r>
            <w:r>
              <w:rPr>
                <w:sz w:val="28"/>
                <w:szCs w:val="28"/>
                <w:lang w:val="en-US"/>
              </w:rPr>
              <w:t xml:space="preserve"> 0</w:t>
            </w:r>
          </w:p>
        </w:tc>
      </w:tr>
      <w:tr w:rsidR="00A633DB" w:rsidTr="00A633DB">
        <w:trPr>
          <w:trHeight w:val="523"/>
        </w:trPr>
        <w:tc>
          <w:tcPr>
            <w:tcW w:w="3789" w:type="dxa"/>
          </w:tcPr>
          <w:p w:rsidR="00A633DB" w:rsidRPr="00A633DB" w:rsidRDefault="00A633DB" w:rsidP="00A633DB">
            <w:pPr>
              <w:pStyle w:val="Default"/>
              <w:jc w:val="center"/>
              <w:rPr>
                <w:sz w:val="28"/>
                <w:szCs w:val="28"/>
              </w:rPr>
            </w:pPr>
            <w:r w:rsidRPr="00A633DB">
              <w:rPr>
                <w:sz w:val="28"/>
                <w:szCs w:val="28"/>
              </w:rPr>
              <w:t>Длина решетки резонатора, L, мкм</w:t>
            </w:r>
          </w:p>
        </w:tc>
        <w:tc>
          <w:tcPr>
            <w:tcW w:w="4678" w:type="dxa"/>
          </w:tcPr>
          <w:p w:rsidR="00A633DB" w:rsidRPr="00A633DB" w:rsidRDefault="00A633DB" w:rsidP="00A633DB">
            <w:pPr>
              <w:pStyle w:val="Default"/>
              <w:jc w:val="center"/>
              <w:rPr>
                <w:sz w:val="28"/>
                <w:szCs w:val="28"/>
              </w:rPr>
            </w:pPr>
            <w:r w:rsidRPr="00A633DB">
              <w:rPr>
                <w:sz w:val="28"/>
                <w:szCs w:val="28"/>
              </w:rPr>
              <w:t>145</w:t>
            </w:r>
          </w:p>
        </w:tc>
      </w:tr>
    </w:tbl>
    <w:p w:rsidR="00A633DB" w:rsidRDefault="00A633DB" w:rsidP="00AC350D"/>
    <w:p w:rsidR="00330AAF" w:rsidRDefault="00330AAF" w:rsidP="00330AAF">
      <w:r>
        <w:rPr>
          <w:szCs w:val="28"/>
        </w:rPr>
        <w:t>Табл. 4.2 - Лазер DFB, основные показатели</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89"/>
        <w:gridCol w:w="4678"/>
      </w:tblGrid>
      <w:tr w:rsidR="00330AAF" w:rsidRPr="00A633DB" w:rsidTr="00330AAF">
        <w:trPr>
          <w:trHeight w:val="247"/>
        </w:trPr>
        <w:tc>
          <w:tcPr>
            <w:tcW w:w="3789" w:type="dxa"/>
            <w:tcBorders>
              <w:top w:val="single" w:sz="4" w:space="0" w:color="auto"/>
              <w:left w:val="single" w:sz="4" w:space="0" w:color="auto"/>
              <w:bottom w:val="single" w:sz="4" w:space="0" w:color="auto"/>
              <w:right w:val="single" w:sz="4" w:space="0" w:color="auto"/>
            </w:tcBorders>
          </w:tcPr>
          <w:p w:rsidR="00330AAF" w:rsidRPr="00330AAF" w:rsidRDefault="00330AAF" w:rsidP="00330AAF">
            <w:pPr>
              <w:pStyle w:val="Default"/>
              <w:jc w:val="center"/>
              <w:rPr>
                <w:sz w:val="28"/>
                <w:szCs w:val="28"/>
              </w:rPr>
            </w:pPr>
            <w:r w:rsidRPr="00330AAF">
              <w:rPr>
                <w:sz w:val="28"/>
                <w:szCs w:val="28"/>
              </w:rPr>
              <w:t>Параметр лазера DFB</w:t>
            </w:r>
          </w:p>
        </w:tc>
        <w:tc>
          <w:tcPr>
            <w:tcW w:w="4678" w:type="dxa"/>
            <w:tcBorders>
              <w:top w:val="single" w:sz="4" w:space="0" w:color="auto"/>
              <w:left w:val="single" w:sz="4" w:space="0" w:color="auto"/>
              <w:bottom w:val="single" w:sz="4" w:space="0" w:color="auto"/>
              <w:right w:val="single" w:sz="4" w:space="0" w:color="auto"/>
            </w:tcBorders>
          </w:tcPr>
          <w:p w:rsidR="00330AAF" w:rsidRPr="00330AAF" w:rsidRDefault="00330AAF" w:rsidP="00FF4A2C">
            <w:pPr>
              <w:pStyle w:val="Default"/>
              <w:jc w:val="center"/>
              <w:rPr>
                <w:sz w:val="28"/>
                <w:szCs w:val="28"/>
              </w:rPr>
            </w:pPr>
            <w:r w:rsidRPr="00330AAF">
              <w:rPr>
                <w:sz w:val="28"/>
                <w:szCs w:val="28"/>
              </w:rPr>
              <w:t xml:space="preserve">последняя цифра пароля </w:t>
            </w:r>
            <w:r w:rsidR="00FF4A2C">
              <w:rPr>
                <w:sz w:val="28"/>
                <w:szCs w:val="28"/>
              </w:rPr>
              <w:t>8</w:t>
            </w:r>
          </w:p>
        </w:tc>
      </w:tr>
      <w:tr w:rsidR="00330AAF" w:rsidTr="00330AAF">
        <w:trPr>
          <w:trHeight w:val="247"/>
        </w:trPr>
        <w:tc>
          <w:tcPr>
            <w:tcW w:w="3789" w:type="dxa"/>
          </w:tcPr>
          <w:p w:rsidR="00330AAF" w:rsidRPr="00330AAF" w:rsidRDefault="00330AAF" w:rsidP="00330AAF">
            <w:pPr>
              <w:pStyle w:val="Default"/>
              <w:jc w:val="center"/>
              <w:rPr>
                <w:sz w:val="28"/>
                <w:szCs w:val="28"/>
              </w:rPr>
            </w:pPr>
            <w:r w:rsidRPr="00330AAF">
              <w:rPr>
                <w:sz w:val="28"/>
                <w:szCs w:val="28"/>
              </w:rPr>
              <w:t>Порядок решетки, m</w:t>
            </w:r>
          </w:p>
        </w:tc>
        <w:tc>
          <w:tcPr>
            <w:tcW w:w="4678" w:type="dxa"/>
          </w:tcPr>
          <w:p w:rsidR="00330AAF" w:rsidRPr="00330AAF" w:rsidRDefault="00330AAF" w:rsidP="00330AAF">
            <w:pPr>
              <w:pStyle w:val="Default"/>
              <w:jc w:val="center"/>
              <w:rPr>
                <w:sz w:val="28"/>
                <w:szCs w:val="28"/>
              </w:rPr>
            </w:pPr>
            <w:r w:rsidRPr="00330AAF">
              <w:rPr>
                <w:sz w:val="28"/>
                <w:szCs w:val="28"/>
              </w:rPr>
              <w:t>9</w:t>
            </w:r>
          </w:p>
        </w:tc>
      </w:tr>
      <w:tr w:rsidR="00330AAF" w:rsidTr="00330AAF">
        <w:trPr>
          <w:trHeight w:val="247"/>
        </w:trPr>
        <w:tc>
          <w:tcPr>
            <w:tcW w:w="3789" w:type="dxa"/>
          </w:tcPr>
          <w:p w:rsidR="00330AAF" w:rsidRPr="00330AAF" w:rsidRDefault="00330AAF" w:rsidP="00330AAF">
            <w:pPr>
              <w:pStyle w:val="Default"/>
              <w:jc w:val="center"/>
              <w:rPr>
                <w:sz w:val="28"/>
                <w:szCs w:val="28"/>
              </w:rPr>
            </w:pPr>
            <w:r w:rsidRPr="00330AAF">
              <w:rPr>
                <w:sz w:val="28"/>
                <w:szCs w:val="28"/>
              </w:rPr>
              <w:t>Шаг решетки, d, мкм</w:t>
            </w:r>
          </w:p>
        </w:tc>
        <w:tc>
          <w:tcPr>
            <w:tcW w:w="4678" w:type="dxa"/>
          </w:tcPr>
          <w:p w:rsidR="00330AAF" w:rsidRPr="00330AAF" w:rsidRDefault="00330AAF" w:rsidP="00330AAF">
            <w:pPr>
              <w:pStyle w:val="Default"/>
              <w:jc w:val="center"/>
              <w:rPr>
                <w:sz w:val="28"/>
                <w:szCs w:val="28"/>
              </w:rPr>
            </w:pPr>
            <w:r w:rsidRPr="00330AAF">
              <w:rPr>
                <w:sz w:val="28"/>
                <w:szCs w:val="28"/>
              </w:rPr>
              <w:t>0,81</w:t>
            </w:r>
          </w:p>
        </w:tc>
      </w:tr>
      <w:tr w:rsidR="00330AAF" w:rsidTr="00330AAF">
        <w:trPr>
          <w:trHeight w:val="253"/>
        </w:trPr>
        <w:tc>
          <w:tcPr>
            <w:tcW w:w="3789" w:type="dxa"/>
          </w:tcPr>
          <w:p w:rsidR="00330AAF" w:rsidRPr="00330AAF" w:rsidRDefault="00330AAF" w:rsidP="00330AAF">
            <w:pPr>
              <w:pStyle w:val="Default"/>
              <w:jc w:val="center"/>
              <w:rPr>
                <w:sz w:val="28"/>
                <w:szCs w:val="28"/>
              </w:rPr>
            </w:pPr>
            <w:r w:rsidRPr="00330AAF">
              <w:rPr>
                <w:sz w:val="28"/>
                <w:szCs w:val="28"/>
              </w:rPr>
              <w:t>Показатель преломления, n</w:t>
            </w:r>
            <w:r w:rsidRPr="00330AAF">
              <w:rPr>
                <w:sz w:val="28"/>
                <w:szCs w:val="28"/>
                <w:vertAlign w:val="subscript"/>
              </w:rPr>
              <w:t>э</w:t>
            </w:r>
          </w:p>
        </w:tc>
        <w:tc>
          <w:tcPr>
            <w:tcW w:w="4678" w:type="dxa"/>
          </w:tcPr>
          <w:p w:rsidR="00330AAF" w:rsidRPr="00330AAF" w:rsidRDefault="00330AAF" w:rsidP="00330AAF">
            <w:pPr>
              <w:pStyle w:val="Default"/>
              <w:jc w:val="center"/>
              <w:rPr>
                <w:sz w:val="28"/>
                <w:szCs w:val="28"/>
              </w:rPr>
            </w:pPr>
            <w:r w:rsidRPr="00330AAF">
              <w:rPr>
                <w:sz w:val="28"/>
                <w:szCs w:val="28"/>
              </w:rPr>
              <w:t>3,65</w:t>
            </w:r>
          </w:p>
        </w:tc>
      </w:tr>
    </w:tbl>
    <w:p w:rsidR="00A633DB" w:rsidRDefault="00A633DB" w:rsidP="00AC350D"/>
    <w:p w:rsidR="00330AAF" w:rsidRDefault="005A129F" w:rsidP="00AC350D">
      <w:r>
        <w:t>Решение:</w:t>
      </w:r>
    </w:p>
    <w:p w:rsidR="005A129F" w:rsidRDefault="005A129F" w:rsidP="00AC350D"/>
    <w:p w:rsidR="00330AAF" w:rsidRDefault="00330AAF" w:rsidP="00AC350D">
      <w:r w:rsidRPr="00330AAF">
        <w:t xml:space="preserve">1 </w:t>
      </w:r>
      <w:r>
        <w:t>Длина волны генерируемой моды в одномодовом лазере DFB</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36"/>
        <w:gridCol w:w="6265"/>
        <w:gridCol w:w="1654"/>
      </w:tblGrid>
      <w:tr w:rsidR="00330AAF" w:rsidTr="00330AAF">
        <w:tc>
          <w:tcPr>
            <w:tcW w:w="1436" w:type="dxa"/>
          </w:tcPr>
          <w:p w:rsidR="00330AAF" w:rsidRDefault="00330AAF" w:rsidP="001935CC">
            <w:pPr>
              <w:ind w:firstLine="0"/>
            </w:pPr>
          </w:p>
        </w:tc>
        <w:tc>
          <w:tcPr>
            <w:tcW w:w="6265" w:type="dxa"/>
          </w:tcPr>
          <w:p w:rsidR="00330AAF" w:rsidRDefault="00330AAF" w:rsidP="00330AAF">
            <w:r w:rsidRPr="00330AAF">
              <w:rPr>
                <w:noProof/>
              </w:rPr>
              <w:drawing>
                <wp:inline distT="0" distB="0" distL="0" distR="0">
                  <wp:extent cx="3390900" cy="542925"/>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3390900" cy="542925"/>
                          </a:xfrm>
                          <a:prstGeom prst="rect">
                            <a:avLst/>
                          </a:prstGeom>
                          <a:noFill/>
                          <a:ln>
                            <a:noFill/>
                          </a:ln>
                        </pic:spPr>
                      </pic:pic>
                    </a:graphicData>
                  </a:graphic>
                </wp:inline>
              </w:drawing>
            </w:r>
          </w:p>
        </w:tc>
        <w:tc>
          <w:tcPr>
            <w:tcW w:w="1654" w:type="dxa"/>
          </w:tcPr>
          <w:p w:rsidR="00330AAF" w:rsidRDefault="00330AAF" w:rsidP="001935CC">
            <w:pPr>
              <w:ind w:firstLine="0"/>
              <w:jc w:val="right"/>
            </w:pPr>
            <w:r>
              <w:t>(4.1)</w:t>
            </w:r>
          </w:p>
        </w:tc>
      </w:tr>
    </w:tbl>
    <w:p w:rsidR="00330AAF" w:rsidRDefault="00330AAF" w:rsidP="00330AAF">
      <w:r>
        <w:t>2</w:t>
      </w:r>
      <w:r w:rsidRPr="00330AAF">
        <w:t xml:space="preserve"> </w:t>
      </w:r>
      <w:r>
        <w:t>Частота генерируемой моды в одномодовом лазере DFB</w:t>
      </w:r>
    </w:p>
    <w:tbl>
      <w:tblPr>
        <w:tblStyle w:val="a7"/>
        <w:tblW w:w="9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8279"/>
        <w:gridCol w:w="845"/>
      </w:tblGrid>
      <w:tr w:rsidR="00330AAF" w:rsidTr="001935CC">
        <w:tc>
          <w:tcPr>
            <w:tcW w:w="236" w:type="dxa"/>
          </w:tcPr>
          <w:p w:rsidR="00330AAF" w:rsidRDefault="00330AAF" w:rsidP="001935CC">
            <w:pPr>
              <w:ind w:firstLine="0"/>
            </w:pPr>
          </w:p>
        </w:tc>
        <w:tc>
          <w:tcPr>
            <w:tcW w:w="8279" w:type="dxa"/>
          </w:tcPr>
          <w:p w:rsidR="00330AAF" w:rsidRDefault="00330AAF" w:rsidP="00330AAF">
            <w:pPr>
              <w:jc w:val="center"/>
            </w:pPr>
            <w:r w:rsidRPr="00330AAF">
              <w:rPr>
                <w:noProof/>
              </w:rPr>
              <w:drawing>
                <wp:inline distT="0" distB="0" distL="0" distR="0">
                  <wp:extent cx="2914650" cy="628650"/>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2914650" cy="628650"/>
                          </a:xfrm>
                          <a:prstGeom prst="rect">
                            <a:avLst/>
                          </a:prstGeom>
                          <a:noFill/>
                          <a:ln>
                            <a:noFill/>
                          </a:ln>
                        </pic:spPr>
                      </pic:pic>
                    </a:graphicData>
                  </a:graphic>
                </wp:inline>
              </w:drawing>
            </w:r>
          </w:p>
        </w:tc>
        <w:tc>
          <w:tcPr>
            <w:tcW w:w="845" w:type="dxa"/>
          </w:tcPr>
          <w:p w:rsidR="00330AAF" w:rsidRDefault="00330AAF" w:rsidP="001935CC">
            <w:pPr>
              <w:ind w:firstLine="0"/>
              <w:jc w:val="right"/>
            </w:pPr>
            <w:r>
              <w:t>(4.2)</w:t>
            </w:r>
          </w:p>
        </w:tc>
      </w:tr>
      <w:tr w:rsidR="00330AAF" w:rsidTr="001935CC">
        <w:tc>
          <w:tcPr>
            <w:tcW w:w="236" w:type="dxa"/>
          </w:tcPr>
          <w:p w:rsidR="00330AAF" w:rsidRDefault="00330AAF" w:rsidP="001935CC">
            <w:pPr>
              <w:ind w:firstLine="0"/>
            </w:pPr>
          </w:p>
        </w:tc>
        <w:tc>
          <w:tcPr>
            <w:tcW w:w="8279" w:type="dxa"/>
          </w:tcPr>
          <w:p w:rsidR="00330AAF" w:rsidRPr="00330AAF" w:rsidRDefault="00330AAF" w:rsidP="00330AAF">
            <w:pPr>
              <w:rPr>
                <w:lang w:eastAsia="en-US"/>
              </w:rPr>
            </w:pPr>
            <w:r w:rsidRPr="00330AAF">
              <w:rPr>
                <w:noProof/>
              </w:rPr>
              <w:drawing>
                <wp:inline distT="0" distB="0" distL="0" distR="0">
                  <wp:extent cx="4762500" cy="629054"/>
                  <wp:effectExtent l="0" t="0" r="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4759440" cy="628650"/>
                          </a:xfrm>
                          <a:prstGeom prst="rect">
                            <a:avLst/>
                          </a:prstGeom>
                          <a:noFill/>
                          <a:ln>
                            <a:noFill/>
                          </a:ln>
                        </pic:spPr>
                      </pic:pic>
                    </a:graphicData>
                  </a:graphic>
                </wp:inline>
              </w:drawing>
            </w:r>
          </w:p>
          <w:p w:rsidR="00330AAF" w:rsidRDefault="00330AAF" w:rsidP="001935CC"/>
        </w:tc>
        <w:tc>
          <w:tcPr>
            <w:tcW w:w="845" w:type="dxa"/>
          </w:tcPr>
          <w:p w:rsidR="00330AAF" w:rsidRDefault="00330AAF" w:rsidP="00330AAF">
            <w:pPr>
              <w:ind w:firstLine="0"/>
              <w:jc w:val="right"/>
            </w:pPr>
            <w:r>
              <w:t>(4.3)</w:t>
            </w:r>
          </w:p>
        </w:tc>
      </w:tr>
    </w:tbl>
    <w:p w:rsidR="00A633DB" w:rsidRDefault="001935CC" w:rsidP="001935CC">
      <w:pPr>
        <w:jc w:val="center"/>
      </w:pPr>
      <w:r w:rsidRPr="001935CC">
        <w:rPr>
          <w:noProof/>
        </w:rPr>
        <w:lastRenderedPageBreak/>
        <w:drawing>
          <wp:inline distT="0" distB="0" distL="0" distR="0">
            <wp:extent cx="4806006" cy="2001836"/>
            <wp:effectExtent l="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4818932" cy="2007220"/>
                    </a:xfrm>
                    <a:prstGeom prst="rect">
                      <a:avLst/>
                    </a:prstGeom>
                    <a:noFill/>
                    <a:ln>
                      <a:noFill/>
                    </a:ln>
                  </pic:spPr>
                </pic:pic>
              </a:graphicData>
            </a:graphic>
          </wp:inline>
        </w:drawing>
      </w:r>
    </w:p>
    <w:p w:rsidR="001935CC" w:rsidRDefault="001935CC" w:rsidP="001935CC">
      <w:r>
        <w:t>Рисунок 4.10 Конструкция лазера DFB</w:t>
      </w:r>
    </w:p>
    <w:p w:rsidR="00AC350D" w:rsidRDefault="00AC350D" w:rsidP="001935CC">
      <w:pPr>
        <w:rPr>
          <w:b/>
        </w:rPr>
      </w:pPr>
    </w:p>
    <w:p w:rsidR="001935CC" w:rsidRDefault="001935CC" w:rsidP="001935CC">
      <w:pPr>
        <w:pStyle w:val="1"/>
      </w:pPr>
      <w:bookmarkStart w:id="15" w:name="_Toc46860902"/>
      <w:bookmarkStart w:id="16" w:name="_Toc46861469"/>
      <w:r>
        <w:t>4.2. Модуляция оптического излучения</w:t>
      </w:r>
      <w:bookmarkEnd w:id="15"/>
      <w:bookmarkEnd w:id="16"/>
    </w:p>
    <w:p w:rsidR="001935CC" w:rsidRDefault="001935CC" w:rsidP="001935CC"/>
    <w:p w:rsidR="001935CC" w:rsidRDefault="001935CC" w:rsidP="001935CC">
      <w:pPr>
        <w:rPr>
          <w:szCs w:val="28"/>
        </w:rPr>
      </w:pPr>
      <w:r>
        <w:rPr>
          <w:szCs w:val="28"/>
        </w:rPr>
        <w:t xml:space="preserve">1. Объяснить принципиальное отличие прямой и внешней модуляций оптического излучения. </w:t>
      </w:r>
    </w:p>
    <w:p w:rsidR="001935CC" w:rsidRDefault="001935CC" w:rsidP="001935CC">
      <w:pPr>
        <w:rPr>
          <w:szCs w:val="28"/>
        </w:rPr>
      </w:pPr>
    </w:p>
    <w:p w:rsidR="001935CC" w:rsidRDefault="001935CC" w:rsidP="001935CC">
      <w:r>
        <w:t>Внешняя модуляция основана на изменении параметров излучения (интенсивности, поляризации, фазы и частоты оптической несущей) при прохождении светового луча через какую-либо среду</w:t>
      </w:r>
    </w:p>
    <w:p w:rsidR="001935CC" w:rsidRDefault="001935CC" w:rsidP="001935CC">
      <w:r w:rsidRPr="001935CC">
        <w:rPr>
          <w:noProof/>
        </w:rPr>
        <w:drawing>
          <wp:inline distT="0" distB="0" distL="0" distR="0">
            <wp:extent cx="4586945" cy="1830161"/>
            <wp:effectExtent l="0" t="0" r="4445"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4595095" cy="1833413"/>
                    </a:xfrm>
                    <a:prstGeom prst="rect">
                      <a:avLst/>
                    </a:prstGeom>
                    <a:noFill/>
                    <a:ln>
                      <a:noFill/>
                    </a:ln>
                  </pic:spPr>
                </pic:pic>
              </a:graphicData>
            </a:graphic>
          </wp:inline>
        </w:drawing>
      </w:r>
    </w:p>
    <w:p w:rsidR="00D54E2B" w:rsidRDefault="00D54E2B" w:rsidP="001935CC">
      <w:pPr>
        <w:rPr>
          <w:szCs w:val="28"/>
        </w:rPr>
      </w:pPr>
      <w:r>
        <w:rPr>
          <w:szCs w:val="28"/>
        </w:rPr>
        <w:t xml:space="preserve">Рисунок 4.11 Принцип внешней модуляции по интенсивности </w:t>
      </w:r>
    </w:p>
    <w:p w:rsidR="00D54E2B" w:rsidRDefault="00D54E2B" w:rsidP="00D54E2B">
      <w:pPr>
        <w:rPr>
          <w:szCs w:val="28"/>
        </w:rPr>
      </w:pPr>
      <w:r>
        <w:rPr>
          <w:szCs w:val="28"/>
        </w:rPr>
        <w:t>Прямая модуляция, иногда называемая непосредственной, предполагает воздействие модулирующего сигнала на источник оптического излучения (рис. 4.12).</w:t>
      </w:r>
    </w:p>
    <w:p w:rsidR="00D54E2B" w:rsidRDefault="00D54E2B" w:rsidP="00D54E2B">
      <w:pPr>
        <w:rPr>
          <w:szCs w:val="28"/>
        </w:rPr>
      </w:pPr>
      <w:r w:rsidRPr="00D54E2B">
        <w:rPr>
          <w:noProof/>
          <w:szCs w:val="28"/>
        </w:rPr>
        <w:lastRenderedPageBreak/>
        <w:drawing>
          <wp:inline distT="0" distB="0" distL="0" distR="0">
            <wp:extent cx="4714875" cy="1362075"/>
            <wp:effectExtent l="0" t="0" r="9525" b="9525"/>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4714875" cy="1362075"/>
                    </a:xfrm>
                    <a:prstGeom prst="rect">
                      <a:avLst/>
                    </a:prstGeom>
                    <a:noFill/>
                    <a:ln>
                      <a:noFill/>
                    </a:ln>
                  </pic:spPr>
                </pic:pic>
              </a:graphicData>
            </a:graphic>
          </wp:inline>
        </w:drawing>
      </w:r>
      <w:r w:rsidRPr="00D54E2B">
        <w:rPr>
          <w:szCs w:val="28"/>
        </w:rPr>
        <w:t xml:space="preserve"> </w:t>
      </w:r>
    </w:p>
    <w:p w:rsidR="00D54E2B" w:rsidRDefault="00D54E2B" w:rsidP="00D54E2B">
      <w:pPr>
        <w:rPr>
          <w:szCs w:val="28"/>
        </w:rPr>
      </w:pPr>
      <w:r>
        <w:rPr>
          <w:szCs w:val="28"/>
        </w:rPr>
        <w:t>Рисунок 4.12 Принцип прямой модуляции</w:t>
      </w:r>
    </w:p>
    <w:p w:rsidR="00D54E2B" w:rsidRDefault="00D54E2B" w:rsidP="00D54E2B">
      <w:pPr>
        <w:rPr>
          <w:szCs w:val="28"/>
        </w:rPr>
      </w:pPr>
    </w:p>
    <w:p w:rsidR="001935CC" w:rsidRDefault="001935CC" w:rsidP="001935CC">
      <w:pPr>
        <w:rPr>
          <w:szCs w:val="28"/>
        </w:rPr>
      </w:pPr>
      <w:r>
        <w:rPr>
          <w:szCs w:val="28"/>
        </w:rPr>
        <w:t xml:space="preserve">2. Назвать ограничения полосы информационного сигнала частот при прямой модуляции для СИД и ППЛ. </w:t>
      </w:r>
    </w:p>
    <w:p w:rsidR="00D54E2B" w:rsidRDefault="00D54E2B" w:rsidP="001935CC">
      <w:pPr>
        <w:rPr>
          <w:szCs w:val="28"/>
        </w:rPr>
      </w:pPr>
    </w:p>
    <w:p w:rsidR="001935CC" w:rsidRDefault="001935CC" w:rsidP="001935CC">
      <w:r>
        <w:t>Применение прямой модуляции имеет частотный (скоростной) предел около 10</w:t>
      </w:r>
      <w:r w:rsidR="00D54E2B">
        <w:t xml:space="preserve"> ГГц (2,5 –</w:t>
      </w:r>
      <w:r>
        <w:t xml:space="preserve"> 10,0 Гбит/с). Это обусловлено конечным временем жизни носителей зарядов и фотонов в средах преобразования (активном слое лазерного диода).</w:t>
      </w:r>
    </w:p>
    <w:p w:rsidR="00D54E2B" w:rsidRDefault="00D54E2B" w:rsidP="001935CC"/>
    <w:p w:rsidR="001935CC" w:rsidRDefault="001935CC" w:rsidP="001935CC">
      <w:pPr>
        <w:rPr>
          <w:szCs w:val="28"/>
        </w:rPr>
      </w:pPr>
      <w:r>
        <w:rPr>
          <w:szCs w:val="28"/>
        </w:rPr>
        <w:t xml:space="preserve">3. Причины искажения сигналов при прямой модуляции в СИД и ППЛ. </w:t>
      </w:r>
    </w:p>
    <w:p w:rsidR="00D54E2B" w:rsidRDefault="00D54E2B" w:rsidP="00D54E2B">
      <w:pPr>
        <w:rPr>
          <w:szCs w:val="28"/>
        </w:rPr>
      </w:pPr>
    </w:p>
    <w:p w:rsidR="00D54E2B" w:rsidRDefault="00D54E2B" w:rsidP="00D54E2B">
      <w:pPr>
        <w:jc w:val="center"/>
        <w:rPr>
          <w:szCs w:val="28"/>
        </w:rPr>
      </w:pPr>
      <w:r w:rsidRPr="00D54E2B">
        <w:rPr>
          <w:noProof/>
          <w:szCs w:val="28"/>
        </w:rPr>
        <w:drawing>
          <wp:inline distT="0" distB="0" distL="0" distR="0">
            <wp:extent cx="2853578" cy="2409825"/>
            <wp:effectExtent l="0" t="0" r="4445"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2880630" cy="2432670"/>
                    </a:xfrm>
                    <a:prstGeom prst="rect">
                      <a:avLst/>
                    </a:prstGeom>
                    <a:noFill/>
                    <a:ln>
                      <a:noFill/>
                    </a:ln>
                  </pic:spPr>
                </pic:pic>
              </a:graphicData>
            </a:graphic>
          </wp:inline>
        </w:drawing>
      </w:r>
    </w:p>
    <w:p w:rsidR="00D54E2B" w:rsidRDefault="00D54E2B" w:rsidP="00D54E2B">
      <w:pPr>
        <w:jc w:val="center"/>
        <w:rPr>
          <w:szCs w:val="28"/>
        </w:rPr>
      </w:pPr>
      <w:r>
        <w:rPr>
          <w:szCs w:val="28"/>
        </w:rPr>
        <w:t>Рисунок 4.14 Прямая модуляция со смещением</w:t>
      </w:r>
    </w:p>
    <w:p w:rsidR="00D54E2B" w:rsidRDefault="00D54E2B" w:rsidP="00D54E2B">
      <w:pPr>
        <w:rPr>
          <w:szCs w:val="28"/>
        </w:rPr>
      </w:pPr>
      <w:r>
        <w:rPr>
          <w:szCs w:val="28"/>
        </w:rPr>
        <w:t>Из-за нелинейной характеристики появляться нелинейные искажения приводят при модуляции к искажению формы сигнала и изменению его спектра, т.е. появлению гармоник сигнала P</w:t>
      </w:r>
      <w:r>
        <w:rPr>
          <w:sz w:val="18"/>
          <w:szCs w:val="18"/>
        </w:rPr>
        <w:t>2</w:t>
      </w:r>
      <w:r>
        <w:rPr>
          <w:szCs w:val="28"/>
        </w:rPr>
        <w:t>cos2ω</w:t>
      </w:r>
      <w:r>
        <w:rPr>
          <w:sz w:val="18"/>
          <w:szCs w:val="18"/>
        </w:rPr>
        <w:t xml:space="preserve">s </w:t>
      </w:r>
      <w:r>
        <w:rPr>
          <w:szCs w:val="28"/>
        </w:rPr>
        <w:t>t, P</w:t>
      </w:r>
      <w:r>
        <w:rPr>
          <w:sz w:val="18"/>
          <w:szCs w:val="18"/>
        </w:rPr>
        <w:t>3</w:t>
      </w:r>
      <w:r>
        <w:rPr>
          <w:szCs w:val="28"/>
        </w:rPr>
        <w:t>cos3ω</w:t>
      </w:r>
      <w:r>
        <w:rPr>
          <w:sz w:val="18"/>
          <w:szCs w:val="18"/>
        </w:rPr>
        <w:t xml:space="preserve">s </w:t>
      </w:r>
      <w:r>
        <w:rPr>
          <w:szCs w:val="28"/>
        </w:rPr>
        <w:t>t и т.д.</w:t>
      </w:r>
    </w:p>
    <w:p w:rsidR="00D54E2B" w:rsidRDefault="00D54E2B" w:rsidP="001935CC">
      <w:pPr>
        <w:rPr>
          <w:szCs w:val="28"/>
        </w:rPr>
      </w:pPr>
    </w:p>
    <w:p w:rsidR="001935CC" w:rsidRDefault="001935CC" w:rsidP="001935CC">
      <w:pPr>
        <w:rPr>
          <w:szCs w:val="28"/>
        </w:rPr>
      </w:pPr>
      <w:r>
        <w:rPr>
          <w:szCs w:val="28"/>
        </w:rPr>
        <w:lastRenderedPageBreak/>
        <w:t xml:space="preserve">4. Сравнить модуляционные характеристики схем с ППЛ и СИД. </w:t>
      </w:r>
    </w:p>
    <w:p w:rsidR="00D54E2B" w:rsidRDefault="00D54E2B" w:rsidP="001935CC">
      <w:pPr>
        <w:rPr>
          <w:szCs w:val="28"/>
        </w:rPr>
      </w:pPr>
    </w:p>
    <w:p w:rsidR="00D54E2B" w:rsidRDefault="00D54E2B" w:rsidP="00D54E2B">
      <w:pPr>
        <w:rPr>
          <w:szCs w:val="28"/>
        </w:rPr>
      </w:pPr>
      <w:r>
        <w:rPr>
          <w:szCs w:val="28"/>
        </w:rPr>
        <w:t xml:space="preserve">Частотная характеристика модуляции СИД имеет ограниченную верхнюю частоту, определяемую временем жизни инжектированных носителей зарядов в активном слое </w:t>
      </w:r>
      <w:r>
        <w:rPr>
          <w:rFonts w:ascii="Symbol" w:hAnsi="Symbol"/>
          <w:szCs w:val="28"/>
          <w:lang w:val="en-US"/>
        </w:rPr>
        <w:t></w:t>
      </w:r>
      <w:r w:rsidRPr="00D54E2B">
        <w:rPr>
          <w:sz w:val="18"/>
          <w:szCs w:val="18"/>
          <w:vertAlign w:val="subscript"/>
        </w:rPr>
        <w:t>S</w:t>
      </w:r>
      <w:r>
        <w:rPr>
          <w:szCs w:val="28"/>
        </w:rPr>
        <w:t>:</w:t>
      </w:r>
    </w:p>
    <w:p w:rsidR="00D719AD" w:rsidRDefault="00D719AD" w:rsidP="00D719AD">
      <w:pPr>
        <w:jc w:val="center"/>
        <w:rPr>
          <w:szCs w:val="28"/>
        </w:rPr>
      </w:pPr>
      <w:r w:rsidRPr="00D719AD">
        <w:rPr>
          <w:position w:val="-48"/>
        </w:rPr>
        <w:object w:dxaOrig="2720" w:dyaOrig="920">
          <v:shape id="_x0000_i1051" type="#_x0000_t75" style="width:135.6pt;height:45.6pt" o:ole="">
            <v:imagedata r:id="rId90" o:title=""/>
          </v:shape>
          <o:OLEObject Type="Embed" ProgID="Equation.DSMT4" ShapeID="_x0000_i1051" DrawAspect="Content" ObjectID="_1686592349" r:id="rId91"/>
        </w:object>
      </w:r>
    </w:p>
    <w:p w:rsidR="00D719AD" w:rsidRDefault="00D719AD" w:rsidP="00D719AD">
      <w:pPr>
        <w:jc w:val="center"/>
        <w:rPr>
          <w:szCs w:val="28"/>
        </w:rPr>
      </w:pPr>
      <w:r w:rsidRPr="004C6B9E">
        <w:rPr>
          <w:position w:val="-34"/>
        </w:rPr>
        <w:object w:dxaOrig="1219" w:dyaOrig="780">
          <v:shape id="_x0000_i1052" type="#_x0000_t75" style="width:60.6pt;height:39pt" o:ole="">
            <v:imagedata r:id="rId92" o:title=""/>
          </v:shape>
          <o:OLEObject Type="Embed" ProgID="Equation.DSMT4" ShapeID="_x0000_i1052" DrawAspect="Content" ObjectID="_1686592350" r:id="rId93"/>
        </w:object>
      </w:r>
    </w:p>
    <w:p w:rsidR="00D54E2B" w:rsidRDefault="00D54E2B" w:rsidP="001935CC">
      <w:pPr>
        <w:rPr>
          <w:szCs w:val="28"/>
        </w:rPr>
      </w:pPr>
      <w:r>
        <w:rPr>
          <w:szCs w:val="28"/>
        </w:rPr>
        <w:t>Реальная полоса частот модуляции СИД зависит от конструкции прибора и, как правило, не превышает 100 МГц.</w:t>
      </w:r>
    </w:p>
    <w:p w:rsidR="00D719AD" w:rsidRDefault="00D719AD" w:rsidP="00D719AD">
      <w:pPr>
        <w:jc w:val="center"/>
        <w:rPr>
          <w:szCs w:val="28"/>
        </w:rPr>
      </w:pPr>
      <w:r w:rsidRPr="00D719AD">
        <w:rPr>
          <w:noProof/>
          <w:szCs w:val="28"/>
        </w:rPr>
        <w:drawing>
          <wp:inline distT="0" distB="0" distL="0" distR="0">
            <wp:extent cx="3790950" cy="2652880"/>
            <wp:effectExtent l="0" t="0" r="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3795747" cy="2656237"/>
                    </a:xfrm>
                    <a:prstGeom prst="rect">
                      <a:avLst/>
                    </a:prstGeom>
                    <a:noFill/>
                    <a:ln>
                      <a:noFill/>
                    </a:ln>
                  </pic:spPr>
                </pic:pic>
              </a:graphicData>
            </a:graphic>
          </wp:inline>
        </w:drawing>
      </w:r>
    </w:p>
    <w:p w:rsidR="00D719AD" w:rsidRDefault="00D719AD" w:rsidP="00D719AD">
      <w:pPr>
        <w:jc w:val="center"/>
        <w:rPr>
          <w:szCs w:val="28"/>
        </w:rPr>
      </w:pPr>
      <w:r>
        <w:rPr>
          <w:szCs w:val="28"/>
        </w:rPr>
        <w:t>Рисунок 4.</w:t>
      </w:r>
      <w:r w:rsidRPr="00D719AD">
        <w:rPr>
          <w:szCs w:val="28"/>
        </w:rPr>
        <w:t>15</w:t>
      </w:r>
      <w:r>
        <w:rPr>
          <w:szCs w:val="28"/>
        </w:rPr>
        <w:t xml:space="preserve"> Частотная характеристика модуляции СИД</w:t>
      </w:r>
    </w:p>
    <w:p w:rsidR="00D719AD" w:rsidRDefault="00D719AD" w:rsidP="00D719AD">
      <w:r>
        <w:t>Частотная характеристика модуляции ППЛ имеет ограниченную верхнюю частоту, определяемую спонтанным временем жизни фотона в активном слое внутри резонатора:</w:t>
      </w:r>
    </w:p>
    <w:p w:rsidR="00D719AD" w:rsidRDefault="00D719AD" w:rsidP="00D719AD">
      <w:pPr>
        <w:jc w:val="center"/>
      </w:pPr>
      <w:r w:rsidRPr="00D719AD">
        <w:rPr>
          <w:position w:val="-42"/>
        </w:rPr>
        <w:object w:dxaOrig="3200" w:dyaOrig="1080">
          <v:shape id="_x0000_i1053" type="#_x0000_t75" style="width:159.6pt;height:54pt" o:ole="">
            <v:imagedata r:id="rId95" o:title=""/>
          </v:shape>
          <o:OLEObject Type="Embed" ProgID="Equation.DSMT4" ShapeID="_x0000_i1053" DrawAspect="Content" ObjectID="_1686592351" r:id="rId96"/>
        </w:object>
      </w:r>
    </w:p>
    <w:p w:rsidR="00D719AD" w:rsidRDefault="00D719AD" w:rsidP="00D719AD">
      <w:pPr>
        <w:rPr>
          <w:szCs w:val="28"/>
        </w:rPr>
      </w:pPr>
      <w:r w:rsidRPr="00D719AD">
        <w:rPr>
          <w:noProof/>
          <w:szCs w:val="28"/>
        </w:rPr>
        <w:lastRenderedPageBreak/>
        <w:drawing>
          <wp:inline distT="0" distB="0" distL="0" distR="0">
            <wp:extent cx="4352925" cy="2469062"/>
            <wp:effectExtent l="0" t="0" r="0" b="762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4357285" cy="2471535"/>
                    </a:xfrm>
                    <a:prstGeom prst="rect">
                      <a:avLst/>
                    </a:prstGeom>
                    <a:noFill/>
                    <a:ln>
                      <a:noFill/>
                    </a:ln>
                  </pic:spPr>
                </pic:pic>
              </a:graphicData>
            </a:graphic>
          </wp:inline>
        </w:drawing>
      </w:r>
    </w:p>
    <w:p w:rsidR="00D719AD" w:rsidRDefault="00D719AD" w:rsidP="00D719AD">
      <w:pPr>
        <w:rPr>
          <w:szCs w:val="28"/>
        </w:rPr>
      </w:pPr>
      <w:r>
        <w:rPr>
          <w:szCs w:val="28"/>
        </w:rPr>
        <w:t>Рисунок 4.</w:t>
      </w:r>
      <w:r w:rsidRPr="00D719AD">
        <w:rPr>
          <w:szCs w:val="28"/>
        </w:rPr>
        <w:t>16</w:t>
      </w:r>
      <w:r>
        <w:rPr>
          <w:szCs w:val="28"/>
        </w:rPr>
        <w:t xml:space="preserve"> Частотные характеристики модуляции ППЛ</w:t>
      </w:r>
    </w:p>
    <w:p w:rsidR="00D719AD" w:rsidRDefault="00D719AD" w:rsidP="00D719AD">
      <w:pPr>
        <w:rPr>
          <w:szCs w:val="28"/>
        </w:rPr>
      </w:pPr>
    </w:p>
    <w:p w:rsidR="001935CC" w:rsidRDefault="001935CC" w:rsidP="001935CC">
      <w:pPr>
        <w:rPr>
          <w:szCs w:val="28"/>
        </w:rPr>
      </w:pPr>
      <w:r>
        <w:rPr>
          <w:szCs w:val="28"/>
        </w:rPr>
        <w:t xml:space="preserve">5. Назвать виды внешней модуляции оптического излучения, которые применяются в системах передачи. </w:t>
      </w:r>
    </w:p>
    <w:p w:rsidR="00D719AD" w:rsidRDefault="00D719AD" w:rsidP="001935CC">
      <w:pPr>
        <w:rPr>
          <w:szCs w:val="28"/>
        </w:rPr>
      </w:pPr>
    </w:p>
    <w:p w:rsidR="00D719AD" w:rsidRPr="00F36CB3" w:rsidRDefault="00D719AD" w:rsidP="00F36CB3">
      <w:r w:rsidRPr="00F36CB3">
        <w:t>Электрооптическая модуляция</w:t>
      </w:r>
      <w:r w:rsidR="00F36CB3">
        <w:rPr>
          <w:rFonts w:ascii="Verdana" w:hAnsi="Verdana"/>
          <w:color w:val="424242"/>
          <w:sz w:val="23"/>
          <w:szCs w:val="23"/>
          <w:shd w:val="clear" w:color="auto" w:fill="FFFFFF"/>
        </w:rPr>
        <w:t>,</w:t>
      </w:r>
      <w:r w:rsidR="00F36CB3" w:rsidRPr="00F36CB3">
        <w:t xml:space="preserve"> </w:t>
      </w:r>
      <w:r w:rsidR="00F36CB3">
        <w:t xml:space="preserve">электроабсорбционная модуляция, </w:t>
      </w:r>
      <w:r w:rsidR="00FC2A1A">
        <w:rPr>
          <w:szCs w:val="28"/>
        </w:rPr>
        <w:t>м</w:t>
      </w:r>
      <w:r w:rsidR="00F36CB3">
        <w:rPr>
          <w:szCs w:val="28"/>
        </w:rPr>
        <w:t>одулятор Маха – Зендера</w:t>
      </w:r>
      <w:r w:rsidR="00FC2A1A">
        <w:rPr>
          <w:szCs w:val="28"/>
        </w:rPr>
        <w:t>, а</w:t>
      </w:r>
      <w:r w:rsidR="00FC2A1A" w:rsidRPr="00FC2A1A">
        <w:rPr>
          <w:rFonts w:eastAsiaTheme="majorEastAsia"/>
        </w:rPr>
        <w:t>кустооптическая модуляция</w:t>
      </w:r>
    </w:p>
    <w:p w:rsidR="00D719AD" w:rsidRDefault="00D719AD" w:rsidP="001935CC">
      <w:pPr>
        <w:rPr>
          <w:szCs w:val="28"/>
        </w:rPr>
      </w:pPr>
    </w:p>
    <w:p w:rsidR="001935CC" w:rsidRDefault="001935CC" w:rsidP="001935CC">
      <w:pPr>
        <w:rPr>
          <w:szCs w:val="28"/>
        </w:rPr>
      </w:pPr>
      <w:r>
        <w:rPr>
          <w:szCs w:val="28"/>
        </w:rPr>
        <w:t xml:space="preserve">6. Назвать отличия электрооптического внешнего модулятора от электроабсорбционного модулятора на основе эффекта Франца-Келдыша. </w:t>
      </w:r>
    </w:p>
    <w:p w:rsidR="00F36CB3" w:rsidRDefault="00F36CB3" w:rsidP="001935CC">
      <w:pPr>
        <w:rPr>
          <w:szCs w:val="28"/>
        </w:rPr>
      </w:pPr>
    </w:p>
    <w:p w:rsidR="00F36CB3" w:rsidRPr="00FC2A1A" w:rsidRDefault="00FC2A1A" w:rsidP="00FC2A1A">
      <w:pPr>
        <w:rPr>
          <w:szCs w:val="28"/>
        </w:rPr>
      </w:pPr>
      <w:r w:rsidRPr="00FC2A1A">
        <w:rPr>
          <w:rFonts w:eastAsia="Arial Unicode MS"/>
        </w:rPr>
        <w:t>Электрооптический внешний модулятор собран на основе электро- оптического кристалла, электроабсорбционный модулятор изготовляется на общей подложке с лазером.</w:t>
      </w:r>
    </w:p>
    <w:p w:rsidR="00F36CB3" w:rsidRDefault="00F36CB3" w:rsidP="001935CC">
      <w:pPr>
        <w:rPr>
          <w:szCs w:val="28"/>
        </w:rPr>
      </w:pPr>
    </w:p>
    <w:p w:rsidR="001935CC" w:rsidRDefault="001935CC" w:rsidP="001935CC">
      <w:pPr>
        <w:rPr>
          <w:szCs w:val="28"/>
        </w:rPr>
      </w:pPr>
      <w:r>
        <w:rPr>
          <w:szCs w:val="28"/>
        </w:rPr>
        <w:t xml:space="preserve">7. Какие виды внешней модуляции оптического излучения обеспечиваются модулятором Маха-Зендера? </w:t>
      </w:r>
    </w:p>
    <w:p w:rsidR="00FC2A1A" w:rsidRDefault="00FC2A1A" w:rsidP="001935CC">
      <w:pPr>
        <w:rPr>
          <w:szCs w:val="28"/>
        </w:rPr>
      </w:pPr>
    </w:p>
    <w:p w:rsidR="00FC2A1A" w:rsidRDefault="00FC2A1A" w:rsidP="00FC2A1A">
      <w:pPr>
        <w:rPr>
          <w:szCs w:val="28"/>
        </w:rPr>
      </w:pPr>
      <w:r>
        <w:rPr>
          <w:szCs w:val="28"/>
        </w:rPr>
        <w:t xml:space="preserve">Модулятор Маха – Зендераможет быть отнесён к электрооптическим модуляторам. Он представляет собой два встречно включенных </w:t>
      </w:r>
      <w:r w:rsidRPr="00FC2A1A">
        <w:rPr>
          <w:bCs/>
          <w:szCs w:val="28"/>
        </w:rPr>
        <w:t>Y</w:t>
      </w:r>
      <w:r>
        <w:rPr>
          <w:b/>
          <w:bCs/>
          <w:szCs w:val="28"/>
        </w:rPr>
        <w:t xml:space="preserve"> </w:t>
      </w:r>
      <w:r>
        <w:rPr>
          <w:szCs w:val="28"/>
        </w:rPr>
        <w:t xml:space="preserve">– разветвителя, соединённых отрезками отдельно управляемых волноводов. </w:t>
      </w:r>
      <w:r>
        <w:rPr>
          <w:szCs w:val="28"/>
        </w:rPr>
        <w:lastRenderedPageBreak/>
        <w:t>Распределённая связь между световодами отсутствует, они играют роль фазового модулятора</w:t>
      </w:r>
    </w:p>
    <w:p w:rsidR="00FC2A1A" w:rsidRDefault="00FC2A1A" w:rsidP="001935CC">
      <w:pPr>
        <w:rPr>
          <w:szCs w:val="28"/>
        </w:rPr>
      </w:pPr>
    </w:p>
    <w:p w:rsidR="00FC2A1A" w:rsidRDefault="001935CC" w:rsidP="001935CC">
      <w:pPr>
        <w:rPr>
          <w:szCs w:val="28"/>
        </w:rPr>
      </w:pPr>
      <w:r>
        <w:rPr>
          <w:szCs w:val="28"/>
        </w:rPr>
        <w:t>8. Объяснить форматы модуляции, реализуемые с помощью MZM.</w:t>
      </w:r>
    </w:p>
    <w:p w:rsidR="00FC2A1A" w:rsidRDefault="00FC2A1A" w:rsidP="001935CC">
      <w:pPr>
        <w:rPr>
          <w:szCs w:val="28"/>
        </w:rPr>
      </w:pPr>
    </w:p>
    <w:p w:rsidR="00FC2A1A" w:rsidRDefault="00FC2A1A" w:rsidP="00FC2A1A">
      <w:pPr>
        <w:rPr>
          <w:szCs w:val="28"/>
        </w:rPr>
      </w:pPr>
      <w:r>
        <w:rPr>
          <w:szCs w:val="28"/>
        </w:rPr>
        <w:t xml:space="preserve">(CS-RZ, Carrier-Suppressed Return-to-Zero) – подавление несущей частоты при кодировании в формате с возвращением к нулю </w:t>
      </w:r>
    </w:p>
    <w:p w:rsidR="00475DA4" w:rsidRDefault="00475DA4" w:rsidP="00FC2A1A">
      <w:pPr>
        <w:rPr>
          <w:szCs w:val="28"/>
        </w:rPr>
      </w:pPr>
      <w:r w:rsidRPr="00475DA4">
        <w:rPr>
          <w:noProof/>
          <w:szCs w:val="28"/>
        </w:rPr>
        <w:drawing>
          <wp:inline distT="0" distB="0" distL="0" distR="0">
            <wp:extent cx="4181475" cy="819150"/>
            <wp:effectExtent l="0" t="0" r="9525"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4181475" cy="819150"/>
                    </a:xfrm>
                    <a:prstGeom prst="rect">
                      <a:avLst/>
                    </a:prstGeom>
                    <a:noFill/>
                    <a:ln>
                      <a:noFill/>
                    </a:ln>
                  </pic:spPr>
                </pic:pic>
              </a:graphicData>
            </a:graphic>
          </wp:inline>
        </w:drawing>
      </w:r>
    </w:p>
    <w:p w:rsidR="00475DA4" w:rsidRDefault="00475DA4" w:rsidP="00475DA4">
      <w:pPr>
        <w:rPr>
          <w:szCs w:val="28"/>
        </w:rPr>
      </w:pPr>
      <w:r>
        <w:rPr>
          <w:szCs w:val="28"/>
        </w:rPr>
        <w:t>Рисунок 4.17</w:t>
      </w:r>
    </w:p>
    <w:p w:rsidR="00475DA4" w:rsidRDefault="00475DA4" w:rsidP="00475DA4">
      <w:pPr>
        <w:rPr>
          <w:szCs w:val="28"/>
        </w:rPr>
      </w:pPr>
      <w:r>
        <w:rPr>
          <w:szCs w:val="28"/>
        </w:rPr>
        <w:t xml:space="preserve"> Формирование оптического модулированного сигнала CS-RZ при фазовой манипуляции логическими посылками 1 и 0</w:t>
      </w:r>
    </w:p>
    <w:p w:rsidR="00FC2A1A" w:rsidRDefault="00FC2A1A" w:rsidP="00FC2A1A">
      <w:pPr>
        <w:rPr>
          <w:szCs w:val="28"/>
        </w:rPr>
      </w:pPr>
      <w:r w:rsidRPr="00FC2A1A">
        <w:rPr>
          <w:szCs w:val="28"/>
        </w:rPr>
        <w:t>(</w:t>
      </w:r>
      <w:r w:rsidRPr="00FC2A1A">
        <w:rPr>
          <w:szCs w:val="28"/>
          <w:lang w:val="en-US"/>
        </w:rPr>
        <w:t>DCS</w:t>
      </w:r>
      <w:r w:rsidRPr="00FC2A1A">
        <w:rPr>
          <w:szCs w:val="28"/>
        </w:rPr>
        <w:t>-</w:t>
      </w:r>
      <w:r w:rsidRPr="00FC2A1A">
        <w:rPr>
          <w:szCs w:val="28"/>
          <w:lang w:val="en-US"/>
        </w:rPr>
        <w:t>RZ</w:t>
      </w:r>
      <w:r w:rsidRPr="00FC2A1A">
        <w:rPr>
          <w:szCs w:val="28"/>
        </w:rPr>
        <w:t xml:space="preserve"> (</w:t>
      </w:r>
      <w:r w:rsidRPr="00FC2A1A">
        <w:rPr>
          <w:szCs w:val="28"/>
          <w:lang w:val="en-US"/>
        </w:rPr>
        <w:t>Duobinary</w:t>
      </w:r>
      <w:r w:rsidRPr="00FC2A1A">
        <w:rPr>
          <w:szCs w:val="28"/>
        </w:rPr>
        <w:t xml:space="preserve"> </w:t>
      </w:r>
      <w:r w:rsidRPr="00FC2A1A">
        <w:rPr>
          <w:szCs w:val="28"/>
          <w:lang w:val="en-US"/>
        </w:rPr>
        <w:t>CS</w:t>
      </w:r>
      <w:r w:rsidRPr="00FC2A1A">
        <w:rPr>
          <w:szCs w:val="28"/>
        </w:rPr>
        <w:t>-</w:t>
      </w:r>
      <w:r w:rsidRPr="00FC2A1A">
        <w:rPr>
          <w:szCs w:val="28"/>
          <w:lang w:val="en-US"/>
        </w:rPr>
        <w:t>RZ</w:t>
      </w:r>
      <w:r w:rsidRPr="00FC2A1A">
        <w:rPr>
          <w:szCs w:val="28"/>
        </w:rPr>
        <w:t xml:space="preserve">) </w:t>
      </w:r>
      <w:r>
        <w:rPr>
          <w:szCs w:val="28"/>
        </w:rPr>
        <w:t>– с двумя ступенями модуляции</w:t>
      </w:r>
    </w:p>
    <w:p w:rsidR="00475DA4" w:rsidRPr="00FC2A1A" w:rsidRDefault="00475DA4" w:rsidP="00FC2A1A">
      <w:pPr>
        <w:rPr>
          <w:szCs w:val="28"/>
        </w:rPr>
      </w:pPr>
      <w:r w:rsidRPr="00475DA4">
        <w:rPr>
          <w:noProof/>
          <w:szCs w:val="28"/>
        </w:rPr>
        <w:drawing>
          <wp:inline distT="0" distB="0" distL="0" distR="0">
            <wp:extent cx="3581656" cy="2028825"/>
            <wp:effectExtent l="0" t="0" r="0"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3586904" cy="2031798"/>
                    </a:xfrm>
                    <a:prstGeom prst="rect">
                      <a:avLst/>
                    </a:prstGeom>
                    <a:noFill/>
                    <a:ln>
                      <a:noFill/>
                    </a:ln>
                  </pic:spPr>
                </pic:pic>
              </a:graphicData>
            </a:graphic>
          </wp:inline>
        </w:drawing>
      </w:r>
    </w:p>
    <w:p w:rsidR="00FC2A1A" w:rsidRDefault="00475DA4" w:rsidP="00475DA4">
      <w:pPr>
        <w:rPr>
          <w:szCs w:val="28"/>
        </w:rPr>
      </w:pPr>
      <w:r>
        <w:rPr>
          <w:szCs w:val="28"/>
        </w:rPr>
        <w:t>Рисунок 4.18 Формирование оптического сигнала DCS-RZ</w:t>
      </w:r>
    </w:p>
    <w:p w:rsidR="00475DA4" w:rsidRDefault="00475DA4" w:rsidP="00475DA4">
      <w:pPr>
        <w:rPr>
          <w:szCs w:val="28"/>
        </w:rPr>
      </w:pPr>
      <w:r w:rsidRPr="00475DA4">
        <w:rPr>
          <w:noProof/>
          <w:szCs w:val="28"/>
        </w:rPr>
        <w:drawing>
          <wp:inline distT="0" distB="0" distL="0" distR="0">
            <wp:extent cx="2971800" cy="1694504"/>
            <wp:effectExtent l="0" t="0" r="0" b="127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2975740" cy="1696750"/>
                    </a:xfrm>
                    <a:prstGeom prst="rect">
                      <a:avLst/>
                    </a:prstGeom>
                    <a:noFill/>
                    <a:ln>
                      <a:noFill/>
                    </a:ln>
                  </pic:spPr>
                </pic:pic>
              </a:graphicData>
            </a:graphic>
          </wp:inline>
        </w:drawing>
      </w:r>
    </w:p>
    <w:p w:rsidR="00475DA4" w:rsidRPr="00FC2A1A" w:rsidRDefault="00475DA4" w:rsidP="00475DA4">
      <w:pPr>
        <w:rPr>
          <w:szCs w:val="28"/>
        </w:rPr>
      </w:pPr>
      <w:r>
        <w:rPr>
          <w:szCs w:val="28"/>
        </w:rPr>
        <w:t>Рисунок 4.19 Примеры временных диаграмм оптического кодирования CSRZ-DPSK и RZ-DPSK</w:t>
      </w:r>
    </w:p>
    <w:p w:rsidR="00475DA4" w:rsidRDefault="001935CC" w:rsidP="001935CC">
      <w:pPr>
        <w:rPr>
          <w:szCs w:val="28"/>
        </w:rPr>
      </w:pPr>
      <w:r w:rsidRPr="00FC2A1A">
        <w:rPr>
          <w:szCs w:val="28"/>
        </w:rPr>
        <w:lastRenderedPageBreak/>
        <w:t xml:space="preserve"> </w:t>
      </w:r>
      <w:r>
        <w:rPr>
          <w:szCs w:val="28"/>
        </w:rPr>
        <w:t>9. Назвать компоненты в составе передающего оптического модуля.</w:t>
      </w:r>
    </w:p>
    <w:p w:rsidR="00475DA4" w:rsidRDefault="00475DA4" w:rsidP="001935CC">
      <w:pPr>
        <w:rPr>
          <w:szCs w:val="28"/>
        </w:rPr>
      </w:pPr>
    </w:p>
    <w:p w:rsidR="00475DA4" w:rsidRPr="00475DA4" w:rsidRDefault="00475DA4" w:rsidP="00475DA4">
      <w:pPr>
        <w:rPr>
          <w:sz w:val="24"/>
        </w:rPr>
      </w:pPr>
      <w:r w:rsidRPr="00475DA4">
        <w:rPr>
          <w:rFonts w:eastAsia="Arial Unicode MS"/>
        </w:rPr>
        <w:t>Передающие оптические модули представляют собой излучатели, размещенные в корпусах, сопряженные со стандартными оптическими соединителями. В передающий модуль также входят согласующие устройства, фотодиоды обратной связи, терморезисторы и термоохладители.</w:t>
      </w:r>
    </w:p>
    <w:p w:rsidR="001935CC" w:rsidRDefault="001935CC" w:rsidP="001935CC">
      <w:pPr>
        <w:rPr>
          <w:szCs w:val="28"/>
        </w:rPr>
      </w:pPr>
    </w:p>
    <w:p w:rsidR="001935CC" w:rsidRDefault="001935CC" w:rsidP="001935CC">
      <w:pPr>
        <w:rPr>
          <w:szCs w:val="28"/>
        </w:rPr>
      </w:pPr>
      <w:r>
        <w:rPr>
          <w:szCs w:val="28"/>
        </w:rPr>
        <w:t xml:space="preserve">10. Назначение термодатчика и терморегулятора в состав передающего оптического модуля. </w:t>
      </w:r>
    </w:p>
    <w:p w:rsidR="001935CC" w:rsidRDefault="001935CC" w:rsidP="001935CC">
      <w:pPr>
        <w:rPr>
          <w:b/>
        </w:rPr>
      </w:pPr>
    </w:p>
    <w:p w:rsidR="001935CC" w:rsidRPr="00475DA4" w:rsidRDefault="00475DA4" w:rsidP="00475DA4">
      <w:pPr>
        <w:rPr>
          <w:b/>
        </w:rPr>
      </w:pPr>
      <w:r w:rsidRPr="00475DA4">
        <w:rPr>
          <w:rFonts w:eastAsia="Arial Unicode MS"/>
        </w:rPr>
        <w:t>Термодатчик и терморегулятор необходимы для поддержания заданной температуры излучателя</w:t>
      </w:r>
    </w:p>
    <w:p w:rsidR="001935CC" w:rsidRPr="00650D97" w:rsidRDefault="001935CC" w:rsidP="001935CC">
      <w:pPr>
        <w:rPr>
          <w:b/>
        </w:rPr>
      </w:pPr>
    </w:p>
    <w:p w:rsidR="006834E5" w:rsidRDefault="00463C6D" w:rsidP="00463C6D">
      <w:pPr>
        <w:pStyle w:val="1"/>
      </w:pPr>
      <w:r>
        <w:t xml:space="preserve"> </w:t>
      </w:r>
      <w:bookmarkStart w:id="17" w:name="_Toc46860903"/>
      <w:bookmarkStart w:id="18" w:name="_Toc46861470"/>
      <w:r w:rsidR="006834E5">
        <w:t>Задача 4.2</w:t>
      </w:r>
      <w:bookmarkEnd w:id="17"/>
      <w:bookmarkEnd w:id="18"/>
      <w:r w:rsidR="006834E5">
        <w:t xml:space="preserve"> </w:t>
      </w:r>
    </w:p>
    <w:p w:rsidR="006834E5" w:rsidRDefault="006834E5" w:rsidP="006834E5">
      <w:r>
        <w:t>По данным табл. 4.3 построить зависимость выходной мощности источника оптического излучения от величины электрического тока, протекающего через него. Для заданных (по варианту) тока смещения и амплитуды модулирующих однополярных импульсов (табл. 4.4 и 4.5) определить графически изменение выходной модуляционной мощности Р</w:t>
      </w:r>
      <w:r>
        <w:rPr>
          <w:sz w:val="18"/>
          <w:szCs w:val="18"/>
        </w:rPr>
        <w:t xml:space="preserve">макс </w:t>
      </w:r>
      <w:r>
        <w:t>и Р</w:t>
      </w:r>
      <w:r>
        <w:rPr>
          <w:sz w:val="18"/>
          <w:szCs w:val="18"/>
        </w:rPr>
        <w:t xml:space="preserve">мин </w:t>
      </w:r>
      <w:r>
        <w:t xml:space="preserve">и определить глубину модуляции </w:t>
      </w:r>
      <w:r w:rsidRPr="006834E5">
        <w:rPr>
          <w:rFonts w:ascii="Symbol" w:hAnsi="Symbol"/>
          <w:lang w:val="en-US"/>
        </w:rPr>
        <w:t></w:t>
      </w:r>
      <w:r>
        <w:t>. Показать на графике модулирующий электрический и модулированный оптический сигналы. Рассчитать коэффициент гашения. По построенной характеристике указать вид источника (светодиод или лазер?).</w:t>
      </w:r>
    </w:p>
    <w:p w:rsidR="003F6B10" w:rsidRDefault="003F6B10" w:rsidP="006834E5"/>
    <w:p w:rsidR="003F6B10" w:rsidRDefault="003F6B10" w:rsidP="003F6B10">
      <w:r>
        <w:rPr>
          <w:szCs w:val="28"/>
        </w:rPr>
        <w:t>Таблица 4.3 Значения для построения ВАХ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03"/>
        <w:gridCol w:w="444"/>
        <w:gridCol w:w="871"/>
        <w:gridCol w:w="871"/>
        <w:gridCol w:w="871"/>
        <w:gridCol w:w="871"/>
        <w:gridCol w:w="871"/>
        <w:gridCol w:w="871"/>
        <w:gridCol w:w="871"/>
        <w:gridCol w:w="871"/>
        <w:gridCol w:w="856"/>
      </w:tblGrid>
      <w:tr w:rsidR="003F6B10" w:rsidRPr="003F6B10" w:rsidTr="003F6B10">
        <w:trPr>
          <w:trHeight w:val="109"/>
        </w:trPr>
        <w:tc>
          <w:tcPr>
            <w:tcW w:w="681" w:type="pct"/>
          </w:tcPr>
          <w:p w:rsidR="003F6B10" w:rsidRPr="003F6B10" w:rsidRDefault="003F6B10">
            <w:pPr>
              <w:pStyle w:val="Default"/>
              <w:rPr>
                <w:sz w:val="28"/>
                <w:szCs w:val="28"/>
              </w:rPr>
            </w:pPr>
            <w:r w:rsidRPr="003F6B10">
              <w:rPr>
                <w:sz w:val="28"/>
                <w:szCs w:val="28"/>
              </w:rPr>
              <w:t xml:space="preserve">I, мА </w:t>
            </w:r>
          </w:p>
        </w:tc>
        <w:tc>
          <w:tcPr>
            <w:tcW w:w="232" w:type="pct"/>
          </w:tcPr>
          <w:p w:rsidR="003F6B10" w:rsidRPr="003F6B10" w:rsidRDefault="003F6B10">
            <w:pPr>
              <w:pStyle w:val="Default"/>
              <w:rPr>
                <w:sz w:val="28"/>
                <w:szCs w:val="28"/>
              </w:rPr>
            </w:pPr>
            <w:r w:rsidRPr="003F6B10">
              <w:rPr>
                <w:sz w:val="28"/>
                <w:szCs w:val="28"/>
              </w:rPr>
              <w:t xml:space="preserve">0 </w:t>
            </w:r>
          </w:p>
        </w:tc>
        <w:tc>
          <w:tcPr>
            <w:tcW w:w="455" w:type="pct"/>
          </w:tcPr>
          <w:p w:rsidR="003F6B10" w:rsidRPr="003F6B10" w:rsidRDefault="003F6B10">
            <w:pPr>
              <w:pStyle w:val="Default"/>
              <w:rPr>
                <w:sz w:val="28"/>
                <w:szCs w:val="28"/>
              </w:rPr>
            </w:pPr>
            <w:r w:rsidRPr="003F6B10">
              <w:rPr>
                <w:sz w:val="28"/>
                <w:szCs w:val="28"/>
              </w:rPr>
              <w:t xml:space="preserve">5 </w:t>
            </w:r>
          </w:p>
        </w:tc>
        <w:tc>
          <w:tcPr>
            <w:tcW w:w="455" w:type="pct"/>
          </w:tcPr>
          <w:p w:rsidR="003F6B10" w:rsidRPr="003F6B10" w:rsidRDefault="003F6B10">
            <w:pPr>
              <w:pStyle w:val="Default"/>
              <w:rPr>
                <w:sz w:val="28"/>
                <w:szCs w:val="28"/>
              </w:rPr>
            </w:pPr>
            <w:r w:rsidRPr="003F6B10">
              <w:rPr>
                <w:sz w:val="28"/>
                <w:szCs w:val="28"/>
              </w:rPr>
              <w:t xml:space="preserve">10 </w:t>
            </w:r>
          </w:p>
        </w:tc>
        <w:tc>
          <w:tcPr>
            <w:tcW w:w="455" w:type="pct"/>
          </w:tcPr>
          <w:p w:rsidR="003F6B10" w:rsidRPr="003F6B10" w:rsidRDefault="003F6B10">
            <w:pPr>
              <w:pStyle w:val="Default"/>
              <w:rPr>
                <w:sz w:val="28"/>
                <w:szCs w:val="28"/>
              </w:rPr>
            </w:pPr>
            <w:r w:rsidRPr="003F6B10">
              <w:rPr>
                <w:sz w:val="28"/>
                <w:szCs w:val="28"/>
              </w:rPr>
              <w:t xml:space="preserve">15 </w:t>
            </w:r>
          </w:p>
        </w:tc>
        <w:tc>
          <w:tcPr>
            <w:tcW w:w="455" w:type="pct"/>
          </w:tcPr>
          <w:p w:rsidR="003F6B10" w:rsidRPr="003F6B10" w:rsidRDefault="003F6B10">
            <w:pPr>
              <w:pStyle w:val="Default"/>
              <w:rPr>
                <w:sz w:val="28"/>
                <w:szCs w:val="28"/>
              </w:rPr>
            </w:pPr>
            <w:r w:rsidRPr="003F6B10">
              <w:rPr>
                <w:sz w:val="28"/>
                <w:szCs w:val="28"/>
              </w:rPr>
              <w:t xml:space="preserve">18 </w:t>
            </w:r>
          </w:p>
        </w:tc>
        <w:tc>
          <w:tcPr>
            <w:tcW w:w="455" w:type="pct"/>
          </w:tcPr>
          <w:p w:rsidR="003F6B10" w:rsidRPr="003F6B10" w:rsidRDefault="003F6B10">
            <w:pPr>
              <w:pStyle w:val="Default"/>
              <w:rPr>
                <w:sz w:val="28"/>
                <w:szCs w:val="28"/>
              </w:rPr>
            </w:pPr>
            <w:r w:rsidRPr="003F6B10">
              <w:rPr>
                <w:sz w:val="28"/>
                <w:szCs w:val="28"/>
              </w:rPr>
              <w:t xml:space="preserve">20 </w:t>
            </w:r>
          </w:p>
        </w:tc>
        <w:tc>
          <w:tcPr>
            <w:tcW w:w="455" w:type="pct"/>
          </w:tcPr>
          <w:p w:rsidR="003F6B10" w:rsidRPr="003F6B10" w:rsidRDefault="003F6B10">
            <w:pPr>
              <w:pStyle w:val="Default"/>
              <w:rPr>
                <w:sz w:val="28"/>
                <w:szCs w:val="28"/>
              </w:rPr>
            </w:pPr>
            <w:r w:rsidRPr="003F6B10">
              <w:rPr>
                <w:sz w:val="28"/>
                <w:szCs w:val="28"/>
              </w:rPr>
              <w:t xml:space="preserve">22 </w:t>
            </w:r>
          </w:p>
        </w:tc>
        <w:tc>
          <w:tcPr>
            <w:tcW w:w="455" w:type="pct"/>
          </w:tcPr>
          <w:p w:rsidR="003F6B10" w:rsidRPr="003F6B10" w:rsidRDefault="003F6B10">
            <w:pPr>
              <w:pStyle w:val="Default"/>
              <w:rPr>
                <w:sz w:val="28"/>
                <w:szCs w:val="28"/>
              </w:rPr>
            </w:pPr>
            <w:r w:rsidRPr="003F6B10">
              <w:rPr>
                <w:sz w:val="28"/>
                <w:szCs w:val="28"/>
              </w:rPr>
              <w:t xml:space="preserve">24 </w:t>
            </w:r>
          </w:p>
        </w:tc>
        <w:tc>
          <w:tcPr>
            <w:tcW w:w="455" w:type="pct"/>
          </w:tcPr>
          <w:p w:rsidR="003F6B10" w:rsidRPr="003F6B10" w:rsidRDefault="003F6B10">
            <w:pPr>
              <w:pStyle w:val="Default"/>
              <w:rPr>
                <w:sz w:val="28"/>
                <w:szCs w:val="28"/>
              </w:rPr>
            </w:pPr>
            <w:r w:rsidRPr="003F6B10">
              <w:rPr>
                <w:sz w:val="28"/>
                <w:szCs w:val="28"/>
              </w:rPr>
              <w:t xml:space="preserve">26 </w:t>
            </w:r>
          </w:p>
        </w:tc>
        <w:tc>
          <w:tcPr>
            <w:tcW w:w="449" w:type="pct"/>
          </w:tcPr>
          <w:p w:rsidR="003F6B10" w:rsidRPr="003F6B10" w:rsidRDefault="003F6B10">
            <w:pPr>
              <w:pStyle w:val="Default"/>
              <w:rPr>
                <w:sz w:val="28"/>
                <w:szCs w:val="28"/>
              </w:rPr>
            </w:pPr>
            <w:r w:rsidRPr="003F6B10">
              <w:rPr>
                <w:sz w:val="28"/>
                <w:szCs w:val="28"/>
              </w:rPr>
              <w:t xml:space="preserve">28 </w:t>
            </w:r>
          </w:p>
        </w:tc>
      </w:tr>
      <w:tr w:rsidR="003F6B10" w:rsidRPr="003F6B10" w:rsidTr="003F6B10">
        <w:trPr>
          <w:trHeight w:val="109"/>
        </w:trPr>
        <w:tc>
          <w:tcPr>
            <w:tcW w:w="681" w:type="pct"/>
          </w:tcPr>
          <w:p w:rsidR="003F6B10" w:rsidRPr="003F6B10" w:rsidRDefault="003F6B10">
            <w:pPr>
              <w:pStyle w:val="Default"/>
              <w:rPr>
                <w:sz w:val="28"/>
                <w:szCs w:val="28"/>
              </w:rPr>
            </w:pPr>
            <w:r w:rsidRPr="003F6B10">
              <w:rPr>
                <w:sz w:val="28"/>
                <w:szCs w:val="28"/>
              </w:rPr>
              <w:t xml:space="preserve">P, мкВт </w:t>
            </w:r>
          </w:p>
        </w:tc>
        <w:tc>
          <w:tcPr>
            <w:tcW w:w="232" w:type="pct"/>
          </w:tcPr>
          <w:p w:rsidR="003F6B10" w:rsidRPr="003F6B10" w:rsidRDefault="003F6B10">
            <w:pPr>
              <w:pStyle w:val="Default"/>
              <w:rPr>
                <w:sz w:val="28"/>
                <w:szCs w:val="28"/>
              </w:rPr>
            </w:pPr>
            <w:r w:rsidRPr="003F6B10">
              <w:rPr>
                <w:sz w:val="28"/>
                <w:szCs w:val="28"/>
              </w:rPr>
              <w:t xml:space="preserve">0 </w:t>
            </w:r>
          </w:p>
        </w:tc>
        <w:tc>
          <w:tcPr>
            <w:tcW w:w="455" w:type="pct"/>
          </w:tcPr>
          <w:p w:rsidR="003F6B10" w:rsidRPr="003F6B10" w:rsidRDefault="003F6B10">
            <w:pPr>
              <w:pStyle w:val="Default"/>
              <w:rPr>
                <w:sz w:val="28"/>
                <w:szCs w:val="28"/>
              </w:rPr>
            </w:pPr>
            <w:r w:rsidRPr="003F6B10">
              <w:rPr>
                <w:sz w:val="28"/>
                <w:szCs w:val="28"/>
              </w:rPr>
              <w:t xml:space="preserve">15 </w:t>
            </w:r>
          </w:p>
        </w:tc>
        <w:tc>
          <w:tcPr>
            <w:tcW w:w="455" w:type="pct"/>
          </w:tcPr>
          <w:p w:rsidR="003F6B10" w:rsidRPr="003F6B10" w:rsidRDefault="003F6B10">
            <w:pPr>
              <w:pStyle w:val="Default"/>
              <w:rPr>
                <w:sz w:val="28"/>
                <w:szCs w:val="28"/>
              </w:rPr>
            </w:pPr>
            <w:r w:rsidRPr="003F6B10">
              <w:rPr>
                <w:sz w:val="28"/>
                <w:szCs w:val="28"/>
              </w:rPr>
              <w:t xml:space="preserve">30 </w:t>
            </w:r>
          </w:p>
        </w:tc>
        <w:tc>
          <w:tcPr>
            <w:tcW w:w="455" w:type="pct"/>
          </w:tcPr>
          <w:p w:rsidR="003F6B10" w:rsidRPr="003F6B10" w:rsidRDefault="003F6B10">
            <w:pPr>
              <w:pStyle w:val="Default"/>
              <w:rPr>
                <w:sz w:val="28"/>
                <w:szCs w:val="28"/>
              </w:rPr>
            </w:pPr>
            <w:r w:rsidRPr="003F6B10">
              <w:rPr>
                <w:sz w:val="28"/>
                <w:szCs w:val="28"/>
              </w:rPr>
              <w:t xml:space="preserve">45 </w:t>
            </w:r>
          </w:p>
        </w:tc>
        <w:tc>
          <w:tcPr>
            <w:tcW w:w="455" w:type="pct"/>
          </w:tcPr>
          <w:p w:rsidR="003F6B10" w:rsidRPr="003F6B10" w:rsidRDefault="003F6B10">
            <w:pPr>
              <w:pStyle w:val="Default"/>
              <w:rPr>
                <w:sz w:val="28"/>
                <w:szCs w:val="28"/>
              </w:rPr>
            </w:pPr>
            <w:r w:rsidRPr="003F6B10">
              <w:rPr>
                <w:sz w:val="28"/>
                <w:szCs w:val="28"/>
              </w:rPr>
              <w:t xml:space="preserve">60 </w:t>
            </w:r>
          </w:p>
        </w:tc>
        <w:tc>
          <w:tcPr>
            <w:tcW w:w="455" w:type="pct"/>
          </w:tcPr>
          <w:p w:rsidR="003F6B10" w:rsidRPr="003F6B10" w:rsidRDefault="003F6B10">
            <w:pPr>
              <w:pStyle w:val="Default"/>
              <w:rPr>
                <w:sz w:val="28"/>
                <w:szCs w:val="28"/>
              </w:rPr>
            </w:pPr>
            <w:r w:rsidRPr="003F6B10">
              <w:rPr>
                <w:sz w:val="28"/>
                <w:szCs w:val="28"/>
              </w:rPr>
              <w:t xml:space="preserve">90 </w:t>
            </w:r>
          </w:p>
        </w:tc>
        <w:tc>
          <w:tcPr>
            <w:tcW w:w="455" w:type="pct"/>
          </w:tcPr>
          <w:p w:rsidR="003F6B10" w:rsidRPr="003F6B10" w:rsidRDefault="003F6B10">
            <w:pPr>
              <w:pStyle w:val="Default"/>
              <w:rPr>
                <w:sz w:val="28"/>
                <w:szCs w:val="28"/>
              </w:rPr>
            </w:pPr>
            <w:r w:rsidRPr="003F6B10">
              <w:rPr>
                <w:sz w:val="28"/>
                <w:szCs w:val="28"/>
              </w:rPr>
              <w:t xml:space="preserve">160 </w:t>
            </w:r>
          </w:p>
        </w:tc>
        <w:tc>
          <w:tcPr>
            <w:tcW w:w="455" w:type="pct"/>
          </w:tcPr>
          <w:p w:rsidR="003F6B10" w:rsidRPr="003F6B10" w:rsidRDefault="003F6B10">
            <w:pPr>
              <w:pStyle w:val="Default"/>
              <w:rPr>
                <w:sz w:val="28"/>
                <w:szCs w:val="28"/>
              </w:rPr>
            </w:pPr>
            <w:r w:rsidRPr="003F6B10">
              <w:rPr>
                <w:sz w:val="28"/>
                <w:szCs w:val="28"/>
              </w:rPr>
              <w:t xml:space="preserve">230 </w:t>
            </w:r>
          </w:p>
        </w:tc>
        <w:tc>
          <w:tcPr>
            <w:tcW w:w="455" w:type="pct"/>
          </w:tcPr>
          <w:p w:rsidR="003F6B10" w:rsidRPr="003F6B10" w:rsidRDefault="003F6B10">
            <w:pPr>
              <w:pStyle w:val="Default"/>
              <w:rPr>
                <w:sz w:val="28"/>
                <w:szCs w:val="28"/>
              </w:rPr>
            </w:pPr>
            <w:r w:rsidRPr="003F6B10">
              <w:rPr>
                <w:sz w:val="28"/>
                <w:szCs w:val="28"/>
              </w:rPr>
              <w:t xml:space="preserve">310 </w:t>
            </w:r>
          </w:p>
        </w:tc>
        <w:tc>
          <w:tcPr>
            <w:tcW w:w="449" w:type="pct"/>
          </w:tcPr>
          <w:p w:rsidR="003F6B10" w:rsidRPr="003F6B10" w:rsidRDefault="003F6B10">
            <w:pPr>
              <w:pStyle w:val="Default"/>
              <w:rPr>
                <w:sz w:val="28"/>
                <w:szCs w:val="28"/>
              </w:rPr>
            </w:pPr>
            <w:r w:rsidRPr="003F6B10">
              <w:rPr>
                <w:sz w:val="28"/>
                <w:szCs w:val="28"/>
              </w:rPr>
              <w:t xml:space="preserve">370 </w:t>
            </w:r>
          </w:p>
        </w:tc>
      </w:tr>
    </w:tbl>
    <w:p w:rsidR="003F6B10" w:rsidRDefault="003F6B10" w:rsidP="006834E5"/>
    <w:p w:rsidR="003F6B10" w:rsidRDefault="003F6B10">
      <w:pPr>
        <w:spacing w:line="240" w:lineRule="auto"/>
        <w:ind w:firstLine="0"/>
        <w:jc w:val="left"/>
      </w:pPr>
      <w:r>
        <w:br w:type="page"/>
      </w:r>
    </w:p>
    <w:p w:rsidR="00A84745" w:rsidRDefault="00A84745" w:rsidP="00A84745">
      <w:r>
        <w:lastRenderedPageBreak/>
        <w:t>Таблица 4.4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90"/>
        <w:gridCol w:w="4110"/>
      </w:tblGrid>
      <w:tr w:rsidR="003F6B10" w:rsidTr="00F66A8D">
        <w:trPr>
          <w:trHeight w:val="109"/>
        </w:trPr>
        <w:tc>
          <w:tcPr>
            <w:tcW w:w="4390" w:type="dxa"/>
          </w:tcPr>
          <w:p w:rsidR="003F6B10" w:rsidRPr="003F6B10" w:rsidRDefault="003F6B10" w:rsidP="00F66A8D">
            <w:pPr>
              <w:pStyle w:val="Default"/>
              <w:jc w:val="center"/>
              <w:rPr>
                <w:sz w:val="28"/>
                <w:szCs w:val="28"/>
              </w:rPr>
            </w:pPr>
            <w:r w:rsidRPr="003F6B10">
              <w:rPr>
                <w:sz w:val="28"/>
                <w:szCs w:val="28"/>
              </w:rPr>
              <w:t>Параметр</w:t>
            </w:r>
          </w:p>
        </w:tc>
        <w:tc>
          <w:tcPr>
            <w:tcW w:w="4110" w:type="dxa"/>
          </w:tcPr>
          <w:p w:rsidR="003F6B10" w:rsidRPr="003F6B10" w:rsidRDefault="003F6B10" w:rsidP="00A84745">
            <w:pPr>
              <w:pStyle w:val="Default"/>
              <w:jc w:val="center"/>
              <w:rPr>
                <w:sz w:val="28"/>
                <w:szCs w:val="28"/>
              </w:rPr>
            </w:pPr>
            <w:r w:rsidRPr="003F6B10">
              <w:rPr>
                <w:sz w:val="28"/>
                <w:szCs w:val="28"/>
              </w:rPr>
              <w:t>Предпоследняя цифра пароля</w:t>
            </w:r>
            <w:r>
              <w:rPr>
                <w:sz w:val="28"/>
                <w:szCs w:val="28"/>
              </w:rPr>
              <w:t xml:space="preserve"> </w:t>
            </w:r>
            <w:r w:rsidR="00A84745">
              <w:rPr>
                <w:sz w:val="28"/>
                <w:szCs w:val="28"/>
              </w:rPr>
              <w:t>0</w:t>
            </w:r>
          </w:p>
        </w:tc>
      </w:tr>
      <w:tr w:rsidR="003F6B10" w:rsidTr="00F66A8D">
        <w:trPr>
          <w:trHeight w:val="109"/>
        </w:trPr>
        <w:tc>
          <w:tcPr>
            <w:tcW w:w="4390" w:type="dxa"/>
          </w:tcPr>
          <w:p w:rsidR="003F6B10" w:rsidRPr="00A84745" w:rsidRDefault="00A84745" w:rsidP="00A84745">
            <w:pPr>
              <w:pStyle w:val="Default"/>
              <w:jc w:val="center"/>
              <w:rPr>
                <w:sz w:val="28"/>
                <w:szCs w:val="28"/>
              </w:rPr>
            </w:pPr>
            <w:r w:rsidRPr="00A84745">
              <w:rPr>
                <w:sz w:val="28"/>
                <w:szCs w:val="28"/>
              </w:rPr>
              <w:t>Ток смещения</w:t>
            </w:r>
            <w:r w:rsidR="003F6B10" w:rsidRPr="00A84745">
              <w:rPr>
                <w:sz w:val="28"/>
                <w:szCs w:val="28"/>
              </w:rPr>
              <w:t xml:space="preserve">, мА </w:t>
            </w:r>
          </w:p>
        </w:tc>
        <w:tc>
          <w:tcPr>
            <w:tcW w:w="4110" w:type="dxa"/>
          </w:tcPr>
          <w:p w:rsidR="003F6B10" w:rsidRPr="003F6B10" w:rsidRDefault="00A84745" w:rsidP="00F66A8D">
            <w:pPr>
              <w:pStyle w:val="Default"/>
              <w:jc w:val="center"/>
              <w:rPr>
                <w:sz w:val="28"/>
                <w:szCs w:val="28"/>
              </w:rPr>
            </w:pPr>
            <w:r>
              <w:rPr>
                <w:sz w:val="28"/>
                <w:szCs w:val="28"/>
              </w:rPr>
              <w:t>9</w:t>
            </w:r>
          </w:p>
        </w:tc>
      </w:tr>
    </w:tbl>
    <w:p w:rsidR="003F6B10" w:rsidRDefault="003F6B10" w:rsidP="003F6B10"/>
    <w:p w:rsidR="003F6B10" w:rsidRDefault="003F6B10" w:rsidP="003F6B10">
      <w:r>
        <w:t>Таблица 4.</w:t>
      </w:r>
      <w:r w:rsidR="00A84745">
        <w:t>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90"/>
        <w:gridCol w:w="4110"/>
      </w:tblGrid>
      <w:tr w:rsidR="003F6B10" w:rsidTr="003F6B10">
        <w:trPr>
          <w:trHeight w:val="109"/>
        </w:trPr>
        <w:tc>
          <w:tcPr>
            <w:tcW w:w="4390" w:type="dxa"/>
          </w:tcPr>
          <w:p w:rsidR="003F6B10" w:rsidRPr="003F6B10" w:rsidRDefault="003F6B10" w:rsidP="003F6B10">
            <w:pPr>
              <w:pStyle w:val="Default"/>
              <w:jc w:val="center"/>
              <w:rPr>
                <w:sz w:val="28"/>
                <w:szCs w:val="28"/>
              </w:rPr>
            </w:pPr>
            <w:r w:rsidRPr="003F6B10">
              <w:rPr>
                <w:sz w:val="28"/>
                <w:szCs w:val="28"/>
              </w:rPr>
              <w:t>Параметр</w:t>
            </w:r>
          </w:p>
        </w:tc>
        <w:tc>
          <w:tcPr>
            <w:tcW w:w="4110" w:type="dxa"/>
          </w:tcPr>
          <w:p w:rsidR="003F6B10" w:rsidRPr="003F6B10" w:rsidRDefault="003F6B10" w:rsidP="003F6B10">
            <w:pPr>
              <w:pStyle w:val="Default"/>
              <w:jc w:val="center"/>
              <w:rPr>
                <w:sz w:val="28"/>
                <w:szCs w:val="28"/>
              </w:rPr>
            </w:pPr>
            <w:r w:rsidRPr="003F6B10">
              <w:rPr>
                <w:sz w:val="28"/>
                <w:szCs w:val="28"/>
              </w:rPr>
              <w:t>Последняя  цифра пароля 8</w:t>
            </w:r>
          </w:p>
        </w:tc>
      </w:tr>
      <w:tr w:rsidR="003F6B10" w:rsidTr="003F6B10">
        <w:trPr>
          <w:trHeight w:val="109"/>
        </w:trPr>
        <w:tc>
          <w:tcPr>
            <w:tcW w:w="4390" w:type="dxa"/>
          </w:tcPr>
          <w:p w:rsidR="003F6B10" w:rsidRPr="003F6B10" w:rsidRDefault="003F6B10" w:rsidP="003F6B10">
            <w:pPr>
              <w:pStyle w:val="Default"/>
              <w:jc w:val="center"/>
              <w:rPr>
                <w:sz w:val="28"/>
                <w:szCs w:val="28"/>
              </w:rPr>
            </w:pPr>
            <w:r w:rsidRPr="003F6B10">
              <w:rPr>
                <w:sz w:val="28"/>
                <w:szCs w:val="28"/>
              </w:rPr>
              <w:t xml:space="preserve">Амплитуда тока модуляции, мА </w:t>
            </w:r>
          </w:p>
        </w:tc>
        <w:tc>
          <w:tcPr>
            <w:tcW w:w="4110" w:type="dxa"/>
          </w:tcPr>
          <w:p w:rsidR="003F6B10" w:rsidRPr="003F6B10" w:rsidRDefault="003F6B10" w:rsidP="003F6B10">
            <w:pPr>
              <w:pStyle w:val="Default"/>
              <w:jc w:val="center"/>
              <w:rPr>
                <w:sz w:val="28"/>
                <w:szCs w:val="28"/>
              </w:rPr>
            </w:pPr>
            <w:r>
              <w:rPr>
                <w:sz w:val="28"/>
                <w:szCs w:val="28"/>
              </w:rPr>
              <w:t>1,7</w:t>
            </w:r>
          </w:p>
        </w:tc>
      </w:tr>
    </w:tbl>
    <w:p w:rsidR="003F6B10" w:rsidRDefault="003F6B10" w:rsidP="006834E5"/>
    <w:p w:rsidR="003F6B10" w:rsidRDefault="005A129F" w:rsidP="006834E5">
      <w:r>
        <w:t>Решение:</w:t>
      </w:r>
    </w:p>
    <w:p w:rsidR="005A129F" w:rsidRDefault="005A129F" w:rsidP="005A129F">
      <w:pPr>
        <w:rPr>
          <w:szCs w:val="28"/>
        </w:rPr>
      </w:pPr>
      <w:r>
        <w:t>1</w:t>
      </w:r>
      <w:r w:rsidR="00347ECC">
        <w:t>.</w:t>
      </w:r>
      <w:r>
        <w:t xml:space="preserve"> </w:t>
      </w:r>
      <w:r>
        <w:rPr>
          <w:szCs w:val="28"/>
        </w:rPr>
        <w:t>Зависимость выходной мощности источника оптического излучения от величины электрического тока</w:t>
      </w:r>
    </w:p>
    <w:p w:rsidR="005A129F" w:rsidRDefault="005A129F" w:rsidP="005A129F">
      <w:r>
        <w:rPr>
          <w:szCs w:val="28"/>
        </w:rPr>
        <w:t xml:space="preserve">Построим по таблице 4.3 ВАХ и укажем на ней ток смещения </w:t>
      </w:r>
      <w:r>
        <w:rPr>
          <w:szCs w:val="28"/>
          <w:lang w:val="en-US"/>
        </w:rPr>
        <w:t>I</w:t>
      </w:r>
      <w:r w:rsidRPr="005A129F">
        <w:rPr>
          <w:szCs w:val="28"/>
          <w:vertAlign w:val="subscript"/>
          <w:lang w:val="en-US"/>
        </w:rPr>
        <w:t>cm</w:t>
      </w:r>
      <w:r w:rsidRPr="005A129F">
        <w:rPr>
          <w:szCs w:val="28"/>
        </w:rPr>
        <w:t>=9</w:t>
      </w:r>
      <w:r>
        <w:rPr>
          <w:szCs w:val="28"/>
          <w:lang w:val="en-US"/>
        </w:rPr>
        <w:t>mA</w:t>
      </w:r>
      <w:r>
        <w:rPr>
          <w:szCs w:val="28"/>
        </w:rPr>
        <w:t xml:space="preserve"> </w:t>
      </w:r>
    </w:p>
    <w:p w:rsidR="005A129F" w:rsidRPr="005A129F" w:rsidRDefault="005A129F" w:rsidP="005A129F">
      <w:pPr>
        <w:rPr>
          <w:lang w:eastAsia="en-US"/>
        </w:rPr>
      </w:pPr>
      <w:r w:rsidRPr="005A129F">
        <w:rPr>
          <w:noProof/>
        </w:rPr>
        <w:drawing>
          <wp:inline distT="0" distB="0" distL="0" distR="0">
            <wp:extent cx="628650" cy="209550"/>
            <wp:effectExtent l="0" t="0" r="0" b="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628650" cy="209550"/>
                    </a:xfrm>
                    <a:prstGeom prst="rect">
                      <a:avLst/>
                    </a:prstGeom>
                    <a:noFill/>
                    <a:ln>
                      <a:noFill/>
                    </a:ln>
                  </pic:spPr>
                </pic:pic>
              </a:graphicData>
            </a:graphic>
          </wp:inline>
        </w:drawing>
      </w:r>
    </w:p>
    <w:p w:rsidR="005A129F" w:rsidRPr="005A129F" w:rsidRDefault="005A129F" w:rsidP="005A129F">
      <w:pPr>
        <w:rPr>
          <w:lang w:eastAsia="en-US"/>
        </w:rPr>
      </w:pPr>
      <w:r w:rsidRPr="005A129F">
        <w:rPr>
          <w:noProof/>
        </w:rPr>
        <w:drawing>
          <wp:inline distT="0" distB="0" distL="0" distR="0">
            <wp:extent cx="4324350" cy="4457700"/>
            <wp:effectExtent l="0" t="0" r="0" b="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4324350" cy="4457700"/>
                    </a:xfrm>
                    <a:prstGeom prst="rect">
                      <a:avLst/>
                    </a:prstGeom>
                    <a:noFill/>
                    <a:ln>
                      <a:noFill/>
                    </a:ln>
                  </pic:spPr>
                </pic:pic>
              </a:graphicData>
            </a:graphic>
          </wp:inline>
        </w:drawing>
      </w:r>
      <w:r w:rsidRPr="005A129F">
        <w:rPr>
          <w:noProof/>
        </w:rPr>
        <w:drawing>
          <wp:inline distT="0" distB="0" distL="0" distR="0">
            <wp:extent cx="400050" cy="209550"/>
            <wp:effectExtent l="0" t="0" r="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400050" cy="209550"/>
                    </a:xfrm>
                    <a:prstGeom prst="rect">
                      <a:avLst/>
                    </a:prstGeom>
                    <a:noFill/>
                    <a:ln>
                      <a:noFill/>
                    </a:ln>
                  </pic:spPr>
                </pic:pic>
              </a:graphicData>
            </a:graphic>
          </wp:inline>
        </w:drawing>
      </w:r>
    </w:p>
    <w:p w:rsidR="005A129F" w:rsidRPr="005A129F" w:rsidRDefault="005A129F" w:rsidP="005A129F">
      <w:pPr>
        <w:rPr>
          <w:szCs w:val="28"/>
        </w:rPr>
      </w:pPr>
      <w:r>
        <w:rPr>
          <w:szCs w:val="28"/>
        </w:rPr>
        <w:t>Рисунок 4.</w:t>
      </w:r>
      <w:r w:rsidRPr="005A129F">
        <w:rPr>
          <w:szCs w:val="28"/>
        </w:rPr>
        <w:t xml:space="preserve">20 </w:t>
      </w:r>
      <w:r>
        <w:rPr>
          <w:szCs w:val="28"/>
        </w:rPr>
        <w:t xml:space="preserve">Зависимость выходной мощности источника оптического излучения от величины электрического ток. При </w:t>
      </w:r>
      <w:r>
        <w:rPr>
          <w:szCs w:val="28"/>
          <w:lang w:val="en-US"/>
        </w:rPr>
        <w:t>I</w:t>
      </w:r>
      <w:r w:rsidRPr="005A129F">
        <w:rPr>
          <w:szCs w:val="28"/>
          <w:vertAlign w:val="subscript"/>
          <w:lang w:val="en-US"/>
        </w:rPr>
        <w:t>cm</w:t>
      </w:r>
      <w:r w:rsidRPr="005A129F">
        <w:rPr>
          <w:szCs w:val="28"/>
        </w:rPr>
        <w:t>=9</w:t>
      </w:r>
      <w:r>
        <w:rPr>
          <w:szCs w:val="28"/>
          <w:lang w:val="en-US"/>
        </w:rPr>
        <w:t>mA</w:t>
      </w:r>
      <w:r>
        <w:rPr>
          <w:szCs w:val="28"/>
        </w:rPr>
        <w:t>, Р=27мкВт</w:t>
      </w:r>
    </w:p>
    <w:p w:rsidR="005A129F" w:rsidRPr="005A129F" w:rsidRDefault="005A129F" w:rsidP="005A129F">
      <w:pPr>
        <w:rPr>
          <w:lang w:eastAsia="en-US"/>
        </w:rPr>
      </w:pPr>
    </w:p>
    <w:p w:rsidR="005A129F" w:rsidRDefault="00961F7B" w:rsidP="00B90692">
      <w:pPr>
        <w:jc w:val="center"/>
      </w:pPr>
      <w:r>
        <w:rPr>
          <w:noProof/>
        </w:rPr>
        <w:lastRenderedPageBreak/>
        <w:pict>
          <v:shape id="_x0000_s1058" style="position:absolute;left:0;text-align:left;margin-left:156.25pt;margin-top:101.2pt;width:166.6pt;height:269.2pt;z-index:251658240" coordsize="3332,5384" path="m2278,2554c1245,2459,212,2364,106,2830,,3296,1112,5384,1642,5350,2172,5316,3240,3500,3286,2626,3332,1752,2350,212,1918,106,1486,,1090,995,694,1990e" filled="f" strokecolor="red">
            <v:path arrowok="t"/>
          </v:shape>
        </w:pict>
      </w:r>
      <w:r w:rsidR="00B90692" w:rsidRPr="00B90692">
        <w:rPr>
          <w:noProof/>
        </w:rPr>
        <w:drawing>
          <wp:inline distT="0" distB="0" distL="0" distR="0">
            <wp:extent cx="2009775" cy="4324350"/>
            <wp:effectExtent l="0" t="0" r="9525" b="0"/>
            <wp:docPr id="69" name="Рисунок 69" descr="G:\Zadachi_WIN_7\Связь\Оптика\Часть_2\КР\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G:\Zadachi_WIN_7\Связь\Оптика\Часть_2\КР\08.jpg"/>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2009775" cy="4324350"/>
                    </a:xfrm>
                    <a:prstGeom prst="rect">
                      <a:avLst/>
                    </a:prstGeom>
                    <a:noFill/>
                    <a:ln>
                      <a:noFill/>
                    </a:ln>
                  </pic:spPr>
                </pic:pic>
              </a:graphicData>
            </a:graphic>
          </wp:inline>
        </w:drawing>
      </w:r>
    </w:p>
    <w:p w:rsidR="00961F7B" w:rsidRPr="00961F7B" w:rsidRDefault="00961F7B" w:rsidP="00FF4A2C">
      <w:pPr>
        <w:rPr>
          <w:color w:val="FF0000"/>
          <w:szCs w:val="28"/>
        </w:rPr>
      </w:pPr>
      <w:r>
        <w:rPr>
          <w:color w:val="FF0000"/>
          <w:szCs w:val="28"/>
        </w:rPr>
        <w:t>Неверно. Модуляция выполняется однополярными импульсами</w:t>
      </w:r>
    </w:p>
    <w:p w:rsidR="00FF4A2C" w:rsidRPr="00455028" w:rsidRDefault="00B90692" w:rsidP="00FF4A2C">
      <w:pPr>
        <w:rPr>
          <w:color w:val="FF0000"/>
          <w:szCs w:val="28"/>
        </w:rPr>
      </w:pPr>
      <w:r>
        <w:rPr>
          <w:szCs w:val="28"/>
        </w:rPr>
        <w:t>Рисунок 4.</w:t>
      </w:r>
      <w:r w:rsidRPr="005A129F">
        <w:rPr>
          <w:szCs w:val="28"/>
        </w:rPr>
        <w:t>2</w:t>
      </w:r>
      <w:r>
        <w:rPr>
          <w:szCs w:val="28"/>
        </w:rPr>
        <w:t>1</w:t>
      </w:r>
      <w:r w:rsidRPr="005A129F">
        <w:rPr>
          <w:szCs w:val="28"/>
        </w:rPr>
        <w:t xml:space="preserve"> </w:t>
      </w:r>
      <w:r>
        <w:rPr>
          <w:szCs w:val="28"/>
        </w:rPr>
        <w:t xml:space="preserve">Зависимость выходной мощности источника оптического излучения от величины электрического ток. </w:t>
      </w:r>
    </w:p>
    <w:p w:rsidR="00B90692" w:rsidRDefault="00B90692" w:rsidP="00B90692">
      <w:pPr>
        <w:rPr>
          <w:szCs w:val="28"/>
        </w:rPr>
      </w:pPr>
    </w:p>
    <w:p w:rsidR="00FF4A2C" w:rsidRDefault="00B90692" w:rsidP="00B90692">
      <w:pPr>
        <w:rPr>
          <w:lang w:eastAsia="en-US"/>
        </w:rPr>
      </w:pPr>
      <w:r w:rsidRPr="00841767">
        <w:rPr>
          <w:lang w:eastAsia="en-US"/>
        </w:rPr>
        <w:t xml:space="preserve">При  </w:t>
      </w:r>
      <w:r w:rsidRPr="00961F7B">
        <w:rPr>
          <w:noProof/>
          <w:position w:val="-18"/>
          <w:highlight w:val="red"/>
        </w:rPr>
        <w:drawing>
          <wp:inline distT="0" distB="0" distL="0" distR="0" wp14:anchorId="619AA6BB" wp14:editId="04FB399D">
            <wp:extent cx="1028700" cy="266700"/>
            <wp:effectExtent l="0" t="0" r="0" b="0"/>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1028700" cy="266700"/>
                    </a:xfrm>
                    <a:prstGeom prst="rect">
                      <a:avLst/>
                    </a:prstGeom>
                    <a:noFill/>
                    <a:ln>
                      <a:noFill/>
                    </a:ln>
                  </pic:spPr>
                </pic:pic>
              </a:graphicData>
            </a:graphic>
          </wp:inline>
        </w:drawing>
      </w:r>
      <w:r w:rsidRPr="00841767">
        <w:rPr>
          <w:lang w:eastAsia="en-US"/>
        </w:rPr>
        <w:t xml:space="preserve">, </w:t>
      </w:r>
      <w:r w:rsidRPr="00961F7B">
        <w:rPr>
          <w:noProof/>
          <w:position w:val="-18"/>
          <w:highlight w:val="red"/>
        </w:rPr>
        <w:drawing>
          <wp:inline distT="0" distB="0" distL="0" distR="0" wp14:anchorId="4406060F" wp14:editId="36235081">
            <wp:extent cx="1219200" cy="266700"/>
            <wp:effectExtent l="0" t="0" r="0" b="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1219200" cy="266700"/>
                    </a:xfrm>
                    <a:prstGeom prst="rect">
                      <a:avLst/>
                    </a:prstGeom>
                    <a:noFill/>
                    <a:ln>
                      <a:noFill/>
                    </a:ln>
                  </pic:spPr>
                </pic:pic>
              </a:graphicData>
            </a:graphic>
          </wp:inline>
        </w:drawing>
      </w:r>
      <w:r w:rsidRPr="00841767">
        <w:rPr>
          <w:lang w:eastAsia="en-US"/>
        </w:rPr>
        <w:t>,</w:t>
      </w:r>
      <w:r w:rsidRPr="00B90692">
        <w:rPr>
          <w:lang w:eastAsia="en-US"/>
        </w:rPr>
        <w:t xml:space="preserve"> </w:t>
      </w:r>
      <w:r w:rsidRPr="00B90692">
        <w:rPr>
          <w:noProof/>
          <w:position w:val="-18"/>
        </w:rPr>
        <w:drawing>
          <wp:inline distT="0" distB="0" distL="0" distR="0">
            <wp:extent cx="1133475" cy="266700"/>
            <wp:effectExtent l="0" t="0" r="9525"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1133475" cy="266700"/>
                    </a:xfrm>
                    <a:prstGeom prst="rect">
                      <a:avLst/>
                    </a:prstGeom>
                    <a:noFill/>
                    <a:ln>
                      <a:noFill/>
                    </a:ln>
                  </pic:spPr>
                </pic:pic>
              </a:graphicData>
            </a:graphic>
          </wp:inline>
        </w:drawing>
      </w:r>
      <w:r w:rsidRPr="00B90692">
        <w:rPr>
          <w:lang w:eastAsia="en-US"/>
        </w:rPr>
        <w:t xml:space="preserve"> ,</w:t>
      </w:r>
      <w:r w:rsidRPr="00B90692">
        <w:rPr>
          <w:noProof/>
          <w:position w:val="-18"/>
        </w:rPr>
        <w:drawing>
          <wp:inline distT="0" distB="0" distL="0" distR="0">
            <wp:extent cx="1238250" cy="266700"/>
            <wp:effectExtent l="0" t="0" r="0"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1238250" cy="266700"/>
                    </a:xfrm>
                    <a:prstGeom prst="rect">
                      <a:avLst/>
                    </a:prstGeom>
                    <a:noFill/>
                    <a:ln>
                      <a:noFill/>
                    </a:ln>
                  </pic:spPr>
                </pic:pic>
              </a:graphicData>
            </a:graphic>
          </wp:inline>
        </w:drawing>
      </w:r>
      <w:r w:rsidRPr="00B90692">
        <w:rPr>
          <w:lang w:eastAsia="en-US"/>
        </w:rPr>
        <w:t xml:space="preserve">   </w:t>
      </w:r>
    </w:p>
    <w:p w:rsidR="00B90692" w:rsidRPr="00961F7B" w:rsidRDefault="00B90692" w:rsidP="00B90692">
      <w:pPr>
        <w:rPr>
          <w:color w:val="FF0000"/>
          <w:lang w:eastAsia="en-US"/>
        </w:rPr>
      </w:pPr>
      <w:r w:rsidRPr="00B90692">
        <w:rPr>
          <w:lang w:eastAsia="en-US"/>
        </w:rPr>
        <w:t xml:space="preserve">              </w:t>
      </w:r>
      <w:r w:rsidR="00961F7B">
        <w:rPr>
          <w:color w:val="FF0000"/>
          <w:lang w:eastAsia="en-US"/>
        </w:rPr>
        <w:t>Неверно</w:t>
      </w:r>
    </w:p>
    <w:p w:rsidR="00B90692" w:rsidRPr="00B90692" w:rsidRDefault="00347ECC" w:rsidP="00347ECC">
      <w:pPr>
        <w:rPr>
          <w:lang w:eastAsia="en-US"/>
        </w:rPr>
      </w:pPr>
      <w:r>
        <w:rPr>
          <w:lang w:eastAsia="en-US"/>
        </w:rPr>
        <w:t>2. Г</w:t>
      </w:r>
      <w:r>
        <w:rPr>
          <w:szCs w:val="28"/>
        </w:rPr>
        <w:t>лубины модуляции</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36"/>
        <w:gridCol w:w="6265"/>
        <w:gridCol w:w="1654"/>
      </w:tblGrid>
      <w:tr w:rsidR="00347ECC" w:rsidTr="00F66A8D">
        <w:tc>
          <w:tcPr>
            <w:tcW w:w="1436" w:type="dxa"/>
          </w:tcPr>
          <w:p w:rsidR="00347ECC" w:rsidRDefault="00347ECC" w:rsidP="00F66A8D">
            <w:pPr>
              <w:ind w:firstLine="0"/>
            </w:pPr>
          </w:p>
        </w:tc>
        <w:tc>
          <w:tcPr>
            <w:tcW w:w="6265" w:type="dxa"/>
          </w:tcPr>
          <w:p w:rsidR="00347ECC" w:rsidRDefault="00347ECC" w:rsidP="00347ECC">
            <w:r w:rsidRPr="00961F7B">
              <w:rPr>
                <w:noProof/>
                <w:highlight w:val="red"/>
              </w:rPr>
              <w:drawing>
                <wp:inline distT="0" distB="0" distL="0" distR="0" wp14:anchorId="4437F8FC" wp14:editId="3257C280">
                  <wp:extent cx="2952750" cy="571500"/>
                  <wp:effectExtent l="0" t="0" r="0" b="0"/>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2952750" cy="571500"/>
                          </a:xfrm>
                          <a:prstGeom prst="rect">
                            <a:avLst/>
                          </a:prstGeom>
                          <a:noFill/>
                          <a:ln>
                            <a:noFill/>
                          </a:ln>
                        </pic:spPr>
                      </pic:pic>
                    </a:graphicData>
                  </a:graphic>
                </wp:inline>
              </w:drawing>
            </w:r>
          </w:p>
        </w:tc>
        <w:tc>
          <w:tcPr>
            <w:tcW w:w="1654" w:type="dxa"/>
          </w:tcPr>
          <w:p w:rsidR="00347ECC" w:rsidRDefault="00347ECC" w:rsidP="00347ECC">
            <w:pPr>
              <w:ind w:firstLine="0"/>
              <w:jc w:val="right"/>
            </w:pPr>
            <w:r>
              <w:t>(4.4)</w:t>
            </w:r>
          </w:p>
        </w:tc>
      </w:tr>
    </w:tbl>
    <w:p w:rsidR="00B90692" w:rsidRPr="00B90692" w:rsidRDefault="00347ECC" w:rsidP="00347ECC">
      <w:pPr>
        <w:rPr>
          <w:lang w:eastAsia="en-US"/>
        </w:rPr>
      </w:pPr>
      <w:r>
        <w:rPr>
          <w:szCs w:val="28"/>
        </w:rPr>
        <w:t>3. Коэффициента гашения</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36"/>
        <w:gridCol w:w="6265"/>
        <w:gridCol w:w="1654"/>
      </w:tblGrid>
      <w:tr w:rsidR="00CD1B72" w:rsidTr="00F66A8D">
        <w:tc>
          <w:tcPr>
            <w:tcW w:w="1436" w:type="dxa"/>
          </w:tcPr>
          <w:p w:rsidR="00CD1B72" w:rsidRDefault="00CD1B72" w:rsidP="00F66A8D">
            <w:pPr>
              <w:ind w:firstLine="0"/>
            </w:pPr>
          </w:p>
        </w:tc>
        <w:tc>
          <w:tcPr>
            <w:tcW w:w="6265" w:type="dxa"/>
          </w:tcPr>
          <w:p w:rsidR="00CD1B72" w:rsidRPr="00961F7B" w:rsidRDefault="00CD1B72" w:rsidP="00F66A8D">
            <w:pPr>
              <w:rPr>
                <w:color w:val="FF0000"/>
                <w:highlight w:val="red"/>
              </w:rPr>
            </w:pPr>
            <w:r w:rsidRPr="00961F7B">
              <w:rPr>
                <w:position w:val="-36"/>
                <w:highlight w:val="red"/>
              </w:rPr>
              <w:object w:dxaOrig="4239" w:dyaOrig="859">
                <v:shape id="_x0000_i1054" type="#_x0000_t75" style="width:212.4pt;height:42.6pt" o:ole="">
                  <v:imagedata r:id="rId110" o:title=""/>
                </v:shape>
                <o:OLEObject Type="Embed" ProgID="Equation.DSMT4" ShapeID="_x0000_i1054" DrawAspect="Content" ObjectID="_1686592352" r:id="rId111"/>
              </w:object>
            </w:r>
            <w:r w:rsidR="00FF4A2C" w:rsidRPr="00961F7B">
              <w:rPr>
                <w:color w:val="000000" w:themeColor="text1"/>
                <w:highlight w:val="red"/>
              </w:rPr>
              <w:t>дБ</w:t>
            </w:r>
          </w:p>
        </w:tc>
        <w:tc>
          <w:tcPr>
            <w:tcW w:w="1654" w:type="dxa"/>
          </w:tcPr>
          <w:p w:rsidR="00CD1B72" w:rsidRDefault="00CD1B72" w:rsidP="00CD1B72">
            <w:pPr>
              <w:ind w:firstLine="0"/>
              <w:jc w:val="right"/>
            </w:pPr>
            <w:r>
              <w:t>(4.5)</w:t>
            </w:r>
          </w:p>
        </w:tc>
      </w:tr>
    </w:tbl>
    <w:p w:rsidR="00347D86" w:rsidRDefault="00347D86" w:rsidP="00347D86">
      <w:pPr>
        <w:jc w:val="center"/>
        <w:rPr>
          <w:szCs w:val="28"/>
        </w:rPr>
      </w:pPr>
      <w:r w:rsidRPr="00347D86">
        <w:rPr>
          <w:noProof/>
        </w:rPr>
        <w:lastRenderedPageBreak/>
        <w:drawing>
          <wp:inline distT="0" distB="0" distL="0" distR="0">
            <wp:extent cx="2179955" cy="4608830"/>
            <wp:effectExtent l="0" t="0" r="0" b="1270"/>
            <wp:docPr id="26" name="Рисунок 26" descr="G:\Zadachi_WIN_7\Связь\Оптика\Часть_2\КР\08\08_42_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G:\Zadachi_WIN_7\Связь\Оптика\Часть_2\КР\08\08_42_Ok.jpg"/>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2179955" cy="4608830"/>
                    </a:xfrm>
                    <a:prstGeom prst="rect">
                      <a:avLst/>
                    </a:prstGeom>
                    <a:noFill/>
                    <a:ln>
                      <a:noFill/>
                    </a:ln>
                  </pic:spPr>
                </pic:pic>
              </a:graphicData>
            </a:graphic>
          </wp:inline>
        </w:drawing>
      </w:r>
    </w:p>
    <w:p w:rsidR="00347D86" w:rsidRDefault="00347D86" w:rsidP="00347D86">
      <w:pPr>
        <w:jc w:val="right"/>
      </w:pPr>
      <w:r w:rsidRPr="00347D86">
        <w:rPr>
          <w:szCs w:val="28"/>
        </w:rPr>
        <w:t xml:space="preserve"> </w:t>
      </w:r>
      <w:r>
        <w:rPr>
          <w:szCs w:val="28"/>
        </w:rPr>
        <w:t>Рисунок 4.</w:t>
      </w:r>
      <w:r w:rsidRPr="005A129F">
        <w:rPr>
          <w:szCs w:val="28"/>
        </w:rPr>
        <w:t>2</w:t>
      </w:r>
      <w:r>
        <w:rPr>
          <w:szCs w:val="28"/>
        </w:rPr>
        <w:t>1</w:t>
      </w:r>
      <w:r w:rsidRPr="005A129F">
        <w:rPr>
          <w:szCs w:val="28"/>
        </w:rPr>
        <w:t xml:space="preserve"> </w:t>
      </w:r>
      <w:r>
        <w:rPr>
          <w:szCs w:val="28"/>
        </w:rPr>
        <w:t>Зависимость выходной мощности источника оптического излучения от величины электрического ток</w:t>
      </w:r>
      <w:r w:rsidRPr="00347D86">
        <w:rPr>
          <w:szCs w:val="28"/>
        </w:rPr>
        <w:t xml:space="preserve"> </w:t>
      </w:r>
      <w:r>
        <w:rPr>
          <w:szCs w:val="28"/>
        </w:rPr>
        <w:t xml:space="preserve">при </w:t>
      </w:r>
      <w:r>
        <w:t>модуляции однополярными импульсами</w:t>
      </w:r>
      <w:r>
        <w:rPr>
          <w:szCs w:val="28"/>
        </w:rPr>
        <w:t>.</w:t>
      </w:r>
    </w:p>
    <w:p w:rsidR="00347D86" w:rsidRDefault="00347D86" w:rsidP="00347D86">
      <w:pPr>
        <w:rPr>
          <w:lang w:eastAsia="en-US"/>
        </w:rPr>
      </w:pPr>
      <w:r>
        <w:rPr>
          <w:lang w:eastAsia="en-US"/>
        </w:rPr>
        <w:t>П</w:t>
      </w:r>
      <w:r w:rsidRPr="00347D86">
        <w:rPr>
          <w:lang w:eastAsia="en-US"/>
        </w:rPr>
        <w:t xml:space="preserve">ри </w:t>
      </w:r>
      <w:r w:rsidRPr="00347D86">
        <w:rPr>
          <w:noProof/>
          <w:position w:val="-18"/>
        </w:rPr>
        <w:drawing>
          <wp:inline distT="0" distB="0" distL="0" distR="0">
            <wp:extent cx="931545" cy="267335"/>
            <wp:effectExtent l="0" t="0" r="1905"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931545" cy="267335"/>
                    </a:xfrm>
                    <a:prstGeom prst="rect">
                      <a:avLst/>
                    </a:prstGeom>
                    <a:noFill/>
                    <a:ln>
                      <a:noFill/>
                    </a:ln>
                  </pic:spPr>
                </pic:pic>
              </a:graphicData>
            </a:graphic>
          </wp:inline>
        </w:drawing>
      </w:r>
      <w:r w:rsidRPr="00347D86">
        <w:rPr>
          <w:lang w:eastAsia="en-US"/>
        </w:rPr>
        <w:t xml:space="preserve">, </w:t>
      </w:r>
      <w:r w:rsidRPr="00347D86">
        <w:rPr>
          <w:noProof/>
          <w:position w:val="-18"/>
        </w:rPr>
        <w:drawing>
          <wp:inline distT="0" distB="0" distL="0" distR="0">
            <wp:extent cx="1259205" cy="267335"/>
            <wp:effectExtent l="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1259205" cy="267335"/>
                    </a:xfrm>
                    <a:prstGeom prst="rect">
                      <a:avLst/>
                    </a:prstGeom>
                    <a:noFill/>
                    <a:ln>
                      <a:noFill/>
                    </a:ln>
                  </pic:spPr>
                </pic:pic>
              </a:graphicData>
            </a:graphic>
          </wp:inline>
        </w:drawing>
      </w:r>
      <w:r w:rsidRPr="00347D86">
        <w:rPr>
          <w:lang w:eastAsia="en-US"/>
        </w:rPr>
        <w:t xml:space="preserve">, </w:t>
      </w:r>
      <w:r w:rsidRPr="00347D86">
        <w:rPr>
          <w:noProof/>
          <w:position w:val="-18"/>
        </w:rPr>
        <w:drawing>
          <wp:inline distT="0" distB="0" distL="0" distR="0">
            <wp:extent cx="1173480" cy="267335"/>
            <wp:effectExtent l="0" t="0" r="762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173480" cy="267335"/>
                    </a:xfrm>
                    <a:prstGeom prst="rect">
                      <a:avLst/>
                    </a:prstGeom>
                    <a:noFill/>
                    <a:ln>
                      <a:noFill/>
                    </a:ln>
                  </pic:spPr>
                </pic:pic>
              </a:graphicData>
            </a:graphic>
          </wp:inline>
        </w:drawing>
      </w:r>
      <w:r w:rsidRPr="00347D86">
        <w:rPr>
          <w:lang w:eastAsia="en-US"/>
        </w:rPr>
        <w:t xml:space="preserve"> ,</w:t>
      </w:r>
      <w:r w:rsidRPr="00347D86">
        <w:rPr>
          <w:noProof/>
          <w:position w:val="-18"/>
        </w:rPr>
        <w:drawing>
          <wp:inline distT="0" distB="0" distL="0" distR="0">
            <wp:extent cx="1276985" cy="267335"/>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1276985" cy="267335"/>
                    </a:xfrm>
                    <a:prstGeom prst="rect">
                      <a:avLst/>
                    </a:prstGeom>
                    <a:noFill/>
                    <a:ln>
                      <a:noFill/>
                    </a:ln>
                  </pic:spPr>
                </pic:pic>
              </a:graphicData>
            </a:graphic>
          </wp:inline>
        </w:drawing>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36"/>
        <w:gridCol w:w="6265"/>
        <w:gridCol w:w="1654"/>
      </w:tblGrid>
      <w:tr w:rsidR="00347D86" w:rsidTr="00347D86">
        <w:tc>
          <w:tcPr>
            <w:tcW w:w="1436" w:type="dxa"/>
          </w:tcPr>
          <w:p w:rsidR="00347D86" w:rsidRDefault="00347D86" w:rsidP="00C46C86">
            <w:pPr>
              <w:ind w:firstLine="0"/>
            </w:pPr>
          </w:p>
        </w:tc>
        <w:tc>
          <w:tcPr>
            <w:tcW w:w="6265" w:type="dxa"/>
          </w:tcPr>
          <w:p w:rsidR="00347D86" w:rsidRPr="00347D86" w:rsidRDefault="00347D86" w:rsidP="00347D86">
            <w:pPr>
              <w:rPr>
                <w:lang w:eastAsia="en-US"/>
              </w:rPr>
            </w:pPr>
            <w:r w:rsidRPr="00347D86">
              <w:rPr>
                <w:noProof/>
              </w:rPr>
              <w:drawing>
                <wp:inline distT="0" distB="0" distL="0" distR="0">
                  <wp:extent cx="2952750" cy="571500"/>
                  <wp:effectExtent l="0" t="0" r="0" b="0"/>
                  <wp:docPr id="93"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2952750" cy="571500"/>
                          </a:xfrm>
                          <a:prstGeom prst="rect">
                            <a:avLst/>
                          </a:prstGeom>
                          <a:noFill/>
                          <a:ln>
                            <a:noFill/>
                          </a:ln>
                        </pic:spPr>
                      </pic:pic>
                    </a:graphicData>
                  </a:graphic>
                </wp:inline>
              </w:drawing>
            </w:r>
          </w:p>
          <w:p w:rsidR="00347D86" w:rsidRDefault="00347D86" w:rsidP="00C46C86"/>
        </w:tc>
        <w:tc>
          <w:tcPr>
            <w:tcW w:w="1654" w:type="dxa"/>
          </w:tcPr>
          <w:p w:rsidR="00347D86" w:rsidRDefault="00347D86" w:rsidP="00C46C86">
            <w:pPr>
              <w:ind w:firstLine="0"/>
              <w:jc w:val="right"/>
            </w:pPr>
            <w:r>
              <w:t>(4.4)</w:t>
            </w:r>
          </w:p>
        </w:tc>
      </w:tr>
      <w:tr w:rsidR="00347D86" w:rsidTr="00347D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436" w:type="dxa"/>
            <w:tcBorders>
              <w:top w:val="nil"/>
              <w:left w:val="nil"/>
              <w:bottom w:val="nil"/>
              <w:right w:val="nil"/>
            </w:tcBorders>
          </w:tcPr>
          <w:p w:rsidR="00347D86" w:rsidRDefault="00347D86" w:rsidP="00C46C86">
            <w:pPr>
              <w:ind w:firstLine="0"/>
            </w:pPr>
          </w:p>
        </w:tc>
        <w:tc>
          <w:tcPr>
            <w:tcW w:w="6265" w:type="dxa"/>
            <w:tcBorders>
              <w:top w:val="nil"/>
              <w:left w:val="nil"/>
              <w:bottom w:val="nil"/>
              <w:right w:val="nil"/>
            </w:tcBorders>
          </w:tcPr>
          <w:p w:rsidR="00347D86" w:rsidRPr="00FF4A2C" w:rsidRDefault="00347D86" w:rsidP="00347D86">
            <w:pPr>
              <w:rPr>
                <w:color w:val="FF0000"/>
              </w:rPr>
            </w:pPr>
            <w:r w:rsidRPr="00347D86">
              <w:rPr>
                <w:noProof/>
              </w:rPr>
              <w:drawing>
                <wp:inline distT="0" distB="0" distL="0" distR="0">
                  <wp:extent cx="2905125" cy="542925"/>
                  <wp:effectExtent l="0" t="0" r="9525" b="9525"/>
                  <wp:docPr id="95"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2905125" cy="542925"/>
                          </a:xfrm>
                          <a:prstGeom prst="rect">
                            <a:avLst/>
                          </a:prstGeom>
                          <a:noFill/>
                          <a:ln>
                            <a:noFill/>
                          </a:ln>
                        </pic:spPr>
                      </pic:pic>
                    </a:graphicData>
                  </a:graphic>
                </wp:inline>
              </w:drawing>
            </w:r>
          </w:p>
        </w:tc>
        <w:tc>
          <w:tcPr>
            <w:tcW w:w="1654" w:type="dxa"/>
            <w:tcBorders>
              <w:top w:val="nil"/>
              <w:left w:val="nil"/>
              <w:bottom w:val="nil"/>
              <w:right w:val="nil"/>
            </w:tcBorders>
          </w:tcPr>
          <w:p w:rsidR="00347D86" w:rsidRDefault="00347D86" w:rsidP="00C46C86">
            <w:pPr>
              <w:ind w:firstLine="0"/>
              <w:jc w:val="right"/>
            </w:pPr>
            <w:r>
              <w:t>(4.5)</w:t>
            </w:r>
          </w:p>
        </w:tc>
      </w:tr>
    </w:tbl>
    <w:p w:rsidR="00B90692" w:rsidRDefault="00E32459" w:rsidP="006834E5">
      <w:r>
        <w:t>Для модуляции используется лазер.</w:t>
      </w:r>
    </w:p>
    <w:p w:rsidR="001D6E6B" w:rsidRDefault="001D6E6B">
      <w:pPr>
        <w:spacing w:line="240" w:lineRule="auto"/>
        <w:ind w:firstLine="0"/>
        <w:jc w:val="left"/>
      </w:pPr>
      <w:r>
        <w:br w:type="page"/>
      </w:r>
    </w:p>
    <w:p w:rsidR="006834E5" w:rsidRDefault="006834E5" w:rsidP="006834E5">
      <w:pPr>
        <w:pStyle w:val="1"/>
      </w:pPr>
      <w:bookmarkStart w:id="19" w:name="_Toc46860904"/>
      <w:bookmarkStart w:id="20" w:name="_Toc46861471"/>
      <w:r>
        <w:lastRenderedPageBreak/>
        <w:t>Задача 4.3</w:t>
      </w:r>
      <w:bookmarkEnd w:id="19"/>
      <w:bookmarkEnd w:id="20"/>
      <w:r>
        <w:t xml:space="preserve"> </w:t>
      </w:r>
    </w:p>
    <w:p w:rsidR="006834E5" w:rsidRDefault="006834E5" w:rsidP="006834E5">
      <w:pPr>
        <w:rPr>
          <w:rFonts w:ascii="Arial" w:hAnsi="Arial" w:cs="Arial"/>
          <w:sz w:val="23"/>
          <w:szCs w:val="23"/>
        </w:rPr>
      </w:pPr>
      <w:r>
        <w:rPr>
          <w:szCs w:val="28"/>
        </w:rPr>
        <w:t xml:space="preserve">Для модулятора Маха-Зендера рассчитать и построить передаточную (модуляционную) характеристику по варианту согласно табл. 4.6. Выбрать на построенной характеристике напряжение начального смещения с учётом амплитуды и полярности модулирующего сигнала, представленного по </w:t>
      </w:r>
      <w:r w:rsidRPr="006834E5">
        <w:t>варианту в табл.4.7. Показать на рисунке изменение относительной величины оптической мо</w:t>
      </w:r>
      <w:r w:rsidR="00E32459">
        <w:t>щности при модуляции</w:t>
      </w:r>
      <w:r w:rsidRPr="006834E5">
        <w:t>. По рисунку определить глубину модуляции.</w:t>
      </w:r>
      <w:r>
        <w:rPr>
          <w:szCs w:val="28"/>
        </w:rPr>
        <w:t xml:space="preserve"> </w:t>
      </w:r>
      <w:r>
        <w:rPr>
          <w:rFonts w:ascii="Arial" w:hAnsi="Arial" w:cs="Arial"/>
          <w:sz w:val="23"/>
          <w:szCs w:val="23"/>
        </w:rPr>
        <w:t xml:space="preserve"> </w:t>
      </w:r>
    </w:p>
    <w:p w:rsidR="00E32459" w:rsidRDefault="00E32459" w:rsidP="006834E5">
      <w:pPr>
        <w:rPr>
          <w:rFonts w:ascii="Arial" w:hAnsi="Arial" w:cs="Arial"/>
          <w:sz w:val="23"/>
          <w:szCs w:val="23"/>
        </w:rPr>
      </w:pPr>
    </w:p>
    <w:p w:rsidR="00E32459" w:rsidRDefault="00E32459" w:rsidP="00E32459">
      <w:pPr>
        <w:rPr>
          <w:rFonts w:ascii="Arial" w:hAnsi="Arial" w:cs="Arial"/>
          <w:sz w:val="23"/>
          <w:szCs w:val="23"/>
        </w:rPr>
      </w:pPr>
      <w:r>
        <w:rPr>
          <w:szCs w:val="28"/>
        </w:rPr>
        <w:t>Табл. 4.6. Полуволновое напряжение MZM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90"/>
        <w:gridCol w:w="4110"/>
      </w:tblGrid>
      <w:tr w:rsidR="00E32459" w:rsidTr="00F66A8D">
        <w:trPr>
          <w:trHeight w:val="109"/>
        </w:trPr>
        <w:tc>
          <w:tcPr>
            <w:tcW w:w="4390" w:type="dxa"/>
          </w:tcPr>
          <w:p w:rsidR="00E32459" w:rsidRPr="003F6B10" w:rsidRDefault="00E32459" w:rsidP="00F66A8D">
            <w:pPr>
              <w:pStyle w:val="Default"/>
              <w:jc w:val="center"/>
              <w:rPr>
                <w:sz w:val="28"/>
                <w:szCs w:val="28"/>
              </w:rPr>
            </w:pPr>
            <w:r w:rsidRPr="003F6B10">
              <w:rPr>
                <w:sz w:val="28"/>
                <w:szCs w:val="28"/>
              </w:rPr>
              <w:t>Параметр</w:t>
            </w:r>
          </w:p>
        </w:tc>
        <w:tc>
          <w:tcPr>
            <w:tcW w:w="4110" w:type="dxa"/>
          </w:tcPr>
          <w:p w:rsidR="00E32459" w:rsidRPr="003F6B10" w:rsidRDefault="00E32459" w:rsidP="00F66A8D">
            <w:pPr>
              <w:pStyle w:val="Default"/>
              <w:jc w:val="center"/>
              <w:rPr>
                <w:sz w:val="28"/>
                <w:szCs w:val="28"/>
              </w:rPr>
            </w:pPr>
            <w:r w:rsidRPr="003F6B10">
              <w:rPr>
                <w:sz w:val="28"/>
                <w:szCs w:val="28"/>
              </w:rPr>
              <w:t>Предпоследняя цифра пароля</w:t>
            </w:r>
            <w:r>
              <w:rPr>
                <w:sz w:val="28"/>
                <w:szCs w:val="28"/>
              </w:rPr>
              <w:t xml:space="preserve"> 0</w:t>
            </w:r>
          </w:p>
        </w:tc>
      </w:tr>
      <w:tr w:rsidR="00E32459" w:rsidTr="00F66A8D">
        <w:trPr>
          <w:trHeight w:val="109"/>
        </w:trPr>
        <w:tc>
          <w:tcPr>
            <w:tcW w:w="4390" w:type="dxa"/>
          </w:tcPr>
          <w:p w:rsidR="00E32459" w:rsidRPr="00A84745" w:rsidRDefault="00E32459" w:rsidP="00E32459">
            <w:pPr>
              <w:pStyle w:val="Default"/>
              <w:jc w:val="center"/>
              <w:rPr>
                <w:sz w:val="28"/>
                <w:szCs w:val="28"/>
              </w:rPr>
            </w:pPr>
            <w:r>
              <w:rPr>
                <w:sz w:val="28"/>
                <w:szCs w:val="28"/>
              </w:rPr>
              <w:t>Полуволновое напряжение V</w:t>
            </w:r>
            <w:r>
              <w:rPr>
                <w:sz w:val="18"/>
                <w:szCs w:val="18"/>
              </w:rPr>
              <w:t>π</w:t>
            </w:r>
            <w:r>
              <w:rPr>
                <w:sz w:val="28"/>
                <w:szCs w:val="28"/>
              </w:rPr>
              <w:t xml:space="preserve">, В </w:t>
            </w:r>
          </w:p>
        </w:tc>
        <w:tc>
          <w:tcPr>
            <w:tcW w:w="4110" w:type="dxa"/>
          </w:tcPr>
          <w:p w:rsidR="00E32459" w:rsidRPr="003F6B10" w:rsidRDefault="00E32459" w:rsidP="00F66A8D">
            <w:pPr>
              <w:pStyle w:val="Default"/>
              <w:jc w:val="center"/>
              <w:rPr>
                <w:sz w:val="28"/>
                <w:szCs w:val="28"/>
              </w:rPr>
            </w:pPr>
            <w:r>
              <w:rPr>
                <w:sz w:val="28"/>
                <w:szCs w:val="28"/>
              </w:rPr>
              <w:t>7</w:t>
            </w:r>
          </w:p>
        </w:tc>
      </w:tr>
    </w:tbl>
    <w:p w:rsidR="006834E5" w:rsidRDefault="006834E5" w:rsidP="006834E5">
      <w:pPr>
        <w:rPr>
          <w:rFonts w:ascii="Arial" w:hAnsi="Arial" w:cs="Arial"/>
          <w:sz w:val="23"/>
          <w:szCs w:val="23"/>
        </w:rPr>
      </w:pPr>
    </w:p>
    <w:p w:rsidR="00C5530E" w:rsidRDefault="00C5530E" w:rsidP="006834E5">
      <w:r>
        <w:rPr>
          <w:szCs w:val="28"/>
        </w:rPr>
        <w:t>Табл. 4.7. Модулирующий сигнал</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38"/>
        <w:gridCol w:w="5670"/>
      </w:tblGrid>
      <w:tr w:rsidR="00E32459" w:rsidTr="00E32459">
        <w:trPr>
          <w:trHeight w:val="127"/>
        </w:trPr>
        <w:tc>
          <w:tcPr>
            <w:tcW w:w="2938" w:type="dxa"/>
          </w:tcPr>
          <w:p w:rsidR="00E32459" w:rsidRPr="003F6B10" w:rsidRDefault="00E32459" w:rsidP="00E32459">
            <w:pPr>
              <w:pStyle w:val="Default"/>
              <w:jc w:val="center"/>
              <w:rPr>
                <w:sz w:val="28"/>
                <w:szCs w:val="28"/>
              </w:rPr>
            </w:pPr>
            <w:r w:rsidRPr="003F6B10">
              <w:rPr>
                <w:sz w:val="28"/>
                <w:szCs w:val="28"/>
              </w:rPr>
              <w:t>Параметр</w:t>
            </w:r>
          </w:p>
        </w:tc>
        <w:tc>
          <w:tcPr>
            <w:tcW w:w="5670" w:type="dxa"/>
          </w:tcPr>
          <w:p w:rsidR="00E32459" w:rsidRPr="003F6B10" w:rsidRDefault="00E32459" w:rsidP="00E32459">
            <w:pPr>
              <w:pStyle w:val="Default"/>
              <w:jc w:val="center"/>
              <w:rPr>
                <w:sz w:val="28"/>
                <w:szCs w:val="28"/>
              </w:rPr>
            </w:pPr>
            <w:r w:rsidRPr="003F6B10">
              <w:rPr>
                <w:sz w:val="28"/>
                <w:szCs w:val="28"/>
              </w:rPr>
              <w:t>Последняя  цифра пароля 8</w:t>
            </w:r>
          </w:p>
        </w:tc>
      </w:tr>
      <w:tr w:rsidR="00E32459" w:rsidTr="00E32459">
        <w:trPr>
          <w:trHeight w:val="287"/>
        </w:trPr>
        <w:tc>
          <w:tcPr>
            <w:tcW w:w="2938" w:type="dxa"/>
          </w:tcPr>
          <w:p w:rsidR="00E32459" w:rsidRDefault="00E32459" w:rsidP="00E32459">
            <w:pPr>
              <w:pStyle w:val="Default"/>
              <w:jc w:val="center"/>
              <w:rPr>
                <w:sz w:val="28"/>
                <w:szCs w:val="28"/>
              </w:rPr>
            </w:pPr>
            <w:r>
              <w:rPr>
                <w:sz w:val="28"/>
                <w:szCs w:val="28"/>
              </w:rPr>
              <w:t>Амплитуда, В</w:t>
            </w:r>
          </w:p>
        </w:tc>
        <w:tc>
          <w:tcPr>
            <w:tcW w:w="5670" w:type="dxa"/>
          </w:tcPr>
          <w:p w:rsidR="00E32459" w:rsidRDefault="00E32459" w:rsidP="00E32459">
            <w:pPr>
              <w:pStyle w:val="Default"/>
              <w:jc w:val="center"/>
              <w:rPr>
                <w:sz w:val="28"/>
                <w:szCs w:val="28"/>
              </w:rPr>
            </w:pPr>
            <w:r>
              <w:rPr>
                <w:sz w:val="28"/>
                <w:szCs w:val="28"/>
              </w:rPr>
              <w:t>5</w:t>
            </w:r>
          </w:p>
        </w:tc>
      </w:tr>
      <w:tr w:rsidR="00E32459" w:rsidTr="00E32459">
        <w:trPr>
          <w:trHeight w:val="127"/>
        </w:trPr>
        <w:tc>
          <w:tcPr>
            <w:tcW w:w="2938" w:type="dxa"/>
          </w:tcPr>
          <w:p w:rsidR="00E32459" w:rsidRDefault="00E32459" w:rsidP="00E32459">
            <w:pPr>
              <w:pStyle w:val="Default"/>
              <w:jc w:val="center"/>
              <w:rPr>
                <w:sz w:val="28"/>
                <w:szCs w:val="28"/>
              </w:rPr>
            </w:pPr>
            <w:r>
              <w:rPr>
                <w:sz w:val="28"/>
                <w:szCs w:val="28"/>
              </w:rPr>
              <w:t>Полярность</w:t>
            </w:r>
          </w:p>
        </w:tc>
        <w:tc>
          <w:tcPr>
            <w:tcW w:w="5670" w:type="dxa"/>
          </w:tcPr>
          <w:p w:rsidR="00E32459" w:rsidRDefault="00E32459" w:rsidP="00E32459">
            <w:pPr>
              <w:pStyle w:val="Default"/>
              <w:jc w:val="center"/>
              <w:rPr>
                <w:sz w:val="28"/>
                <w:szCs w:val="28"/>
              </w:rPr>
            </w:pPr>
            <w:r>
              <w:rPr>
                <w:sz w:val="28"/>
                <w:szCs w:val="28"/>
              </w:rPr>
              <w:t>±</w:t>
            </w:r>
          </w:p>
        </w:tc>
      </w:tr>
    </w:tbl>
    <w:p w:rsidR="00E32459" w:rsidRDefault="00E32459" w:rsidP="006834E5"/>
    <w:p w:rsidR="00E32459" w:rsidRDefault="00C5530E" w:rsidP="00C5530E">
      <w:pPr>
        <w:rPr>
          <w:szCs w:val="28"/>
        </w:rPr>
      </w:pPr>
      <w:r>
        <w:t xml:space="preserve">1. </w:t>
      </w:r>
      <w:r>
        <w:rPr>
          <w:szCs w:val="28"/>
        </w:rPr>
        <w:t>Расчёт передаточной (модуляционной) характеристики</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5"/>
        <w:gridCol w:w="1121"/>
        <w:gridCol w:w="6074"/>
        <w:gridCol w:w="1615"/>
      </w:tblGrid>
      <w:tr w:rsidR="0075528A" w:rsidTr="0075528A">
        <w:tc>
          <w:tcPr>
            <w:tcW w:w="545" w:type="dxa"/>
          </w:tcPr>
          <w:p w:rsidR="0075528A" w:rsidRDefault="0075528A" w:rsidP="00F66A8D">
            <w:pPr>
              <w:ind w:firstLine="0"/>
            </w:pPr>
          </w:p>
        </w:tc>
        <w:tc>
          <w:tcPr>
            <w:tcW w:w="1121" w:type="dxa"/>
          </w:tcPr>
          <w:p w:rsidR="0075528A" w:rsidRDefault="0075528A" w:rsidP="00F66A8D">
            <w:pPr>
              <w:ind w:firstLine="0"/>
            </w:pPr>
          </w:p>
        </w:tc>
        <w:tc>
          <w:tcPr>
            <w:tcW w:w="6074" w:type="dxa"/>
          </w:tcPr>
          <w:p w:rsidR="0075528A" w:rsidRDefault="0075528A" w:rsidP="00C5530E">
            <w:r w:rsidRPr="00C5530E">
              <w:rPr>
                <w:noProof/>
              </w:rPr>
              <w:drawing>
                <wp:inline distT="0" distB="0" distL="0" distR="0">
                  <wp:extent cx="2676525" cy="514350"/>
                  <wp:effectExtent l="0" t="0" r="9525" b="0"/>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2676525" cy="514350"/>
                          </a:xfrm>
                          <a:prstGeom prst="rect">
                            <a:avLst/>
                          </a:prstGeom>
                          <a:noFill/>
                          <a:ln>
                            <a:noFill/>
                          </a:ln>
                        </pic:spPr>
                      </pic:pic>
                    </a:graphicData>
                  </a:graphic>
                </wp:inline>
              </w:drawing>
            </w:r>
          </w:p>
        </w:tc>
        <w:tc>
          <w:tcPr>
            <w:tcW w:w="1615" w:type="dxa"/>
          </w:tcPr>
          <w:p w:rsidR="0075528A" w:rsidRDefault="0075528A" w:rsidP="00C5530E">
            <w:pPr>
              <w:ind w:firstLine="0"/>
              <w:jc w:val="right"/>
            </w:pPr>
            <w:r>
              <w:t>(4.6)</w:t>
            </w:r>
          </w:p>
        </w:tc>
      </w:tr>
    </w:tbl>
    <w:p w:rsidR="00E32459" w:rsidRPr="0075528A" w:rsidRDefault="0075528A" w:rsidP="006834E5">
      <w:pPr>
        <w:rPr>
          <w:shd w:val="clear" w:color="auto" w:fill="FFFFFF"/>
          <w:lang w:val="en-US"/>
        </w:rPr>
      </w:pPr>
      <w:r>
        <w:rPr>
          <w:szCs w:val="28"/>
        </w:rPr>
        <w:t>Табл. 4.</w:t>
      </w:r>
      <w:r>
        <w:rPr>
          <w:szCs w:val="28"/>
          <w:lang w:val="en-US"/>
        </w:rPr>
        <w:t xml:space="preserve">8 </w:t>
      </w:r>
      <w:r>
        <w:rPr>
          <w:szCs w:val="28"/>
        </w:rPr>
        <w:t>Модуляционная характеристика</w:t>
      </w:r>
    </w:p>
    <w:tbl>
      <w:tblPr>
        <w:tblStyle w:val="a7"/>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6"/>
        <w:gridCol w:w="619"/>
        <w:gridCol w:w="210"/>
        <w:gridCol w:w="546"/>
        <w:gridCol w:w="868"/>
        <w:gridCol w:w="868"/>
        <w:gridCol w:w="868"/>
        <w:gridCol w:w="734"/>
        <w:gridCol w:w="868"/>
        <w:gridCol w:w="869"/>
        <w:gridCol w:w="428"/>
        <w:gridCol w:w="442"/>
        <w:gridCol w:w="865"/>
      </w:tblGrid>
      <w:tr w:rsidR="0075528A" w:rsidRPr="0075528A" w:rsidTr="0075528A">
        <w:tc>
          <w:tcPr>
            <w:tcW w:w="731" w:type="pct"/>
          </w:tcPr>
          <w:p w:rsidR="0075528A" w:rsidRPr="0075528A" w:rsidRDefault="0075528A" w:rsidP="00F66A8D">
            <w:pPr>
              <w:ind w:firstLine="0"/>
              <w:rPr>
                <w:sz w:val="20"/>
                <w:szCs w:val="20"/>
              </w:rPr>
            </w:pPr>
          </w:p>
        </w:tc>
        <w:tc>
          <w:tcPr>
            <w:tcW w:w="420" w:type="pct"/>
            <w:gridSpan w:val="2"/>
          </w:tcPr>
          <w:p w:rsidR="0075528A" w:rsidRPr="0075528A" w:rsidRDefault="0075528A" w:rsidP="00F66A8D">
            <w:pPr>
              <w:ind w:firstLine="0"/>
              <w:rPr>
                <w:sz w:val="20"/>
                <w:szCs w:val="20"/>
              </w:rPr>
            </w:pPr>
          </w:p>
        </w:tc>
        <w:tc>
          <w:tcPr>
            <w:tcW w:w="3154" w:type="pct"/>
            <w:gridSpan w:val="8"/>
          </w:tcPr>
          <w:p w:rsidR="0075528A" w:rsidRPr="0075528A" w:rsidRDefault="0075528A" w:rsidP="00F66A8D">
            <w:pPr>
              <w:rPr>
                <w:noProof/>
                <w:sz w:val="20"/>
                <w:szCs w:val="20"/>
              </w:rPr>
            </w:pPr>
          </w:p>
        </w:tc>
        <w:tc>
          <w:tcPr>
            <w:tcW w:w="694" w:type="pct"/>
            <w:gridSpan w:val="2"/>
          </w:tcPr>
          <w:p w:rsidR="0075528A" w:rsidRPr="0075528A" w:rsidRDefault="0075528A" w:rsidP="00F66A8D">
            <w:pPr>
              <w:ind w:firstLine="0"/>
              <w:jc w:val="right"/>
              <w:rPr>
                <w:sz w:val="20"/>
                <w:szCs w:val="20"/>
              </w:rPr>
            </w:pPr>
          </w:p>
        </w:tc>
      </w:tr>
      <w:tr w:rsidR="0075528A" w:rsidRPr="0075528A" w:rsidTr="007552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31" w:type="pct"/>
          </w:tcPr>
          <w:p w:rsidR="0075528A" w:rsidRPr="0075528A" w:rsidRDefault="0075528A" w:rsidP="00F66A8D">
            <w:pPr>
              <w:ind w:firstLine="0"/>
              <w:jc w:val="center"/>
              <w:rPr>
                <w:sz w:val="24"/>
              </w:rPr>
            </w:pPr>
            <w:r w:rsidRPr="0075528A">
              <w:rPr>
                <w:sz w:val="24"/>
                <w:lang w:val="en-US"/>
              </w:rPr>
              <w:t>V</w:t>
            </w:r>
          </w:p>
        </w:tc>
        <w:tc>
          <w:tcPr>
            <w:tcW w:w="330" w:type="pct"/>
          </w:tcPr>
          <w:p w:rsidR="0075528A" w:rsidRPr="0075528A" w:rsidRDefault="0075528A" w:rsidP="00F66A8D">
            <w:pPr>
              <w:ind w:firstLine="0"/>
              <w:jc w:val="center"/>
              <w:rPr>
                <w:sz w:val="24"/>
              </w:rPr>
            </w:pPr>
            <w:r w:rsidRPr="0075528A">
              <w:rPr>
                <w:sz w:val="24"/>
              </w:rPr>
              <w:t>0</w:t>
            </w:r>
          </w:p>
        </w:tc>
        <w:tc>
          <w:tcPr>
            <w:tcW w:w="324" w:type="pct"/>
            <w:gridSpan w:val="2"/>
          </w:tcPr>
          <w:p w:rsidR="0075528A" w:rsidRPr="0075528A" w:rsidRDefault="0075528A" w:rsidP="00F66A8D">
            <w:pPr>
              <w:ind w:firstLine="0"/>
              <w:jc w:val="center"/>
              <w:rPr>
                <w:sz w:val="24"/>
              </w:rPr>
            </w:pPr>
            <w:r w:rsidRPr="0075528A">
              <w:rPr>
                <w:sz w:val="24"/>
              </w:rPr>
              <w:t>0.7</w:t>
            </w:r>
          </w:p>
        </w:tc>
        <w:tc>
          <w:tcPr>
            <w:tcW w:w="460" w:type="pct"/>
          </w:tcPr>
          <w:p w:rsidR="0075528A" w:rsidRPr="0075528A" w:rsidRDefault="0075528A" w:rsidP="00F66A8D">
            <w:pPr>
              <w:ind w:firstLine="0"/>
              <w:jc w:val="center"/>
              <w:rPr>
                <w:sz w:val="24"/>
              </w:rPr>
            </w:pPr>
            <w:r w:rsidRPr="0075528A">
              <w:rPr>
                <w:sz w:val="24"/>
              </w:rPr>
              <w:t>1.4</w:t>
            </w:r>
          </w:p>
        </w:tc>
        <w:tc>
          <w:tcPr>
            <w:tcW w:w="460" w:type="pct"/>
          </w:tcPr>
          <w:p w:rsidR="0075528A" w:rsidRPr="0075528A" w:rsidRDefault="0075528A" w:rsidP="00F66A8D">
            <w:pPr>
              <w:ind w:firstLine="0"/>
              <w:jc w:val="center"/>
              <w:rPr>
                <w:sz w:val="24"/>
              </w:rPr>
            </w:pPr>
            <w:r w:rsidRPr="0075528A">
              <w:rPr>
                <w:sz w:val="24"/>
              </w:rPr>
              <w:t>2.1</w:t>
            </w:r>
          </w:p>
        </w:tc>
        <w:tc>
          <w:tcPr>
            <w:tcW w:w="460" w:type="pct"/>
          </w:tcPr>
          <w:p w:rsidR="0075528A" w:rsidRPr="0075528A" w:rsidRDefault="0075528A" w:rsidP="00F66A8D">
            <w:pPr>
              <w:ind w:firstLine="0"/>
              <w:jc w:val="center"/>
              <w:rPr>
                <w:sz w:val="24"/>
              </w:rPr>
            </w:pPr>
            <w:r w:rsidRPr="0075528A">
              <w:rPr>
                <w:sz w:val="24"/>
              </w:rPr>
              <w:t>2.8</w:t>
            </w:r>
          </w:p>
        </w:tc>
        <w:tc>
          <w:tcPr>
            <w:tcW w:w="390" w:type="pct"/>
          </w:tcPr>
          <w:p w:rsidR="0075528A" w:rsidRPr="0075528A" w:rsidRDefault="0075528A" w:rsidP="00F66A8D">
            <w:pPr>
              <w:ind w:firstLine="0"/>
              <w:jc w:val="center"/>
              <w:rPr>
                <w:sz w:val="24"/>
              </w:rPr>
            </w:pPr>
            <w:r w:rsidRPr="0075528A">
              <w:rPr>
                <w:sz w:val="24"/>
              </w:rPr>
              <w:t>3.5</w:t>
            </w:r>
          </w:p>
        </w:tc>
        <w:tc>
          <w:tcPr>
            <w:tcW w:w="460" w:type="pct"/>
          </w:tcPr>
          <w:p w:rsidR="0075528A" w:rsidRPr="0075528A" w:rsidRDefault="0075528A" w:rsidP="00F66A8D">
            <w:pPr>
              <w:ind w:firstLine="0"/>
              <w:jc w:val="center"/>
              <w:rPr>
                <w:sz w:val="24"/>
              </w:rPr>
            </w:pPr>
            <w:r w:rsidRPr="0075528A">
              <w:rPr>
                <w:sz w:val="24"/>
              </w:rPr>
              <w:t>4.2</w:t>
            </w:r>
          </w:p>
        </w:tc>
        <w:tc>
          <w:tcPr>
            <w:tcW w:w="460" w:type="pct"/>
          </w:tcPr>
          <w:p w:rsidR="0075528A" w:rsidRPr="0075528A" w:rsidRDefault="0075528A" w:rsidP="00F66A8D">
            <w:pPr>
              <w:ind w:firstLine="0"/>
              <w:jc w:val="center"/>
              <w:rPr>
                <w:sz w:val="24"/>
              </w:rPr>
            </w:pPr>
            <w:r w:rsidRPr="0075528A">
              <w:rPr>
                <w:sz w:val="24"/>
              </w:rPr>
              <w:t>4.9</w:t>
            </w:r>
          </w:p>
        </w:tc>
        <w:tc>
          <w:tcPr>
            <w:tcW w:w="467" w:type="pct"/>
            <w:gridSpan w:val="2"/>
          </w:tcPr>
          <w:p w:rsidR="0075528A" w:rsidRPr="0075528A" w:rsidRDefault="0075528A" w:rsidP="00F66A8D">
            <w:pPr>
              <w:ind w:firstLine="0"/>
              <w:jc w:val="center"/>
              <w:rPr>
                <w:sz w:val="24"/>
              </w:rPr>
            </w:pPr>
            <w:r w:rsidRPr="0075528A">
              <w:rPr>
                <w:sz w:val="24"/>
              </w:rPr>
              <w:t>5.6</w:t>
            </w:r>
          </w:p>
        </w:tc>
        <w:tc>
          <w:tcPr>
            <w:tcW w:w="460" w:type="pct"/>
          </w:tcPr>
          <w:p w:rsidR="0075528A" w:rsidRPr="0075528A" w:rsidRDefault="0075528A" w:rsidP="00F66A8D">
            <w:pPr>
              <w:ind w:firstLine="0"/>
              <w:jc w:val="center"/>
              <w:rPr>
                <w:sz w:val="24"/>
              </w:rPr>
            </w:pPr>
            <w:r w:rsidRPr="0075528A">
              <w:rPr>
                <w:sz w:val="24"/>
              </w:rPr>
              <w:t>6.3</w:t>
            </w:r>
          </w:p>
        </w:tc>
      </w:tr>
      <w:tr w:rsidR="0075528A" w:rsidRPr="0075528A" w:rsidTr="007552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31" w:type="pct"/>
          </w:tcPr>
          <w:p w:rsidR="0075528A" w:rsidRPr="0075528A" w:rsidRDefault="0075528A" w:rsidP="00F66A8D">
            <w:pPr>
              <w:ind w:firstLine="0"/>
              <w:jc w:val="center"/>
              <w:rPr>
                <w:sz w:val="24"/>
                <w:lang w:val="en-US"/>
              </w:rPr>
            </w:pPr>
            <w:r w:rsidRPr="0075528A">
              <w:rPr>
                <w:sz w:val="24"/>
                <w:lang w:val="en-US"/>
              </w:rPr>
              <w:t>T</w:t>
            </w:r>
            <w:r w:rsidRPr="0075528A">
              <w:rPr>
                <w:sz w:val="24"/>
                <w:vertAlign w:val="subscript"/>
                <w:lang w:val="en-US"/>
              </w:rPr>
              <w:t>MZM</w:t>
            </w:r>
            <w:r w:rsidRPr="0075528A">
              <w:rPr>
                <w:sz w:val="24"/>
                <w:lang w:val="en-US"/>
              </w:rPr>
              <w:t>(V)</w:t>
            </w:r>
          </w:p>
        </w:tc>
        <w:tc>
          <w:tcPr>
            <w:tcW w:w="330" w:type="pct"/>
          </w:tcPr>
          <w:p w:rsidR="0075528A" w:rsidRPr="0075528A" w:rsidRDefault="0075528A" w:rsidP="00F66A8D">
            <w:pPr>
              <w:ind w:firstLine="0"/>
              <w:jc w:val="center"/>
              <w:rPr>
                <w:sz w:val="24"/>
              </w:rPr>
            </w:pPr>
            <w:r w:rsidRPr="0075528A">
              <w:rPr>
                <w:sz w:val="24"/>
              </w:rPr>
              <w:t>1</w:t>
            </w:r>
          </w:p>
        </w:tc>
        <w:tc>
          <w:tcPr>
            <w:tcW w:w="324" w:type="pct"/>
            <w:gridSpan w:val="2"/>
          </w:tcPr>
          <w:p w:rsidR="0075528A" w:rsidRPr="0075528A" w:rsidRDefault="0075528A" w:rsidP="00F66A8D">
            <w:pPr>
              <w:ind w:firstLine="0"/>
              <w:jc w:val="center"/>
              <w:rPr>
                <w:sz w:val="24"/>
              </w:rPr>
            </w:pPr>
            <w:r w:rsidRPr="0075528A">
              <w:rPr>
                <w:sz w:val="24"/>
              </w:rPr>
              <w:t>0.976</w:t>
            </w:r>
          </w:p>
        </w:tc>
        <w:tc>
          <w:tcPr>
            <w:tcW w:w="460" w:type="pct"/>
          </w:tcPr>
          <w:p w:rsidR="0075528A" w:rsidRPr="0075528A" w:rsidRDefault="0075528A" w:rsidP="00F66A8D">
            <w:pPr>
              <w:ind w:firstLine="0"/>
              <w:jc w:val="center"/>
              <w:rPr>
                <w:sz w:val="24"/>
              </w:rPr>
            </w:pPr>
            <w:r w:rsidRPr="0075528A">
              <w:rPr>
                <w:sz w:val="24"/>
              </w:rPr>
              <w:t>0.905</w:t>
            </w:r>
          </w:p>
        </w:tc>
        <w:tc>
          <w:tcPr>
            <w:tcW w:w="460" w:type="pct"/>
          </w:tcPr>
          <w:p w:rsidR="0075528A" w:rsidRPr="0075528A" w:rsidRDefault="0075528A" w:rsidP="00F66A8D">
            <w:pPr>
              <w:ind w:firstLine="0"/>
              <w:jc w:val="center"/>
              <w:rPr>
                <w:sz w:val="24"/>
              </w:rPr>
            </w:pPr>
            <w:r w:rsidRPr="0075528A">
              <w:rPr>
                <w:sz w:val="24"/>
              </w:rPr>
              <w:t>0.794</w:t>
            </w:r>
          </w:p>
        </w:tc>
        <w:tc>
          <w:tcPr>
            <w:tcW w:w="460" w:type="pct"/>
          </w:tcPr>
          <w:p w:rsidR="0075528A" w:rsidRPr="0075528A" w:rsidRDefault="0075528A" w:rsidP="00F66A8D">
            <w:pPr>
              <w:ind w:firstLine="0"/>
              <w:jc w:val="center"/>
              <w:rPr>
                <w:sz w:val="24"/>
              </w:rPr>
            </w:pPr>
            <w:r w:rsidRPr="0075528A">
              <w:rPr>
                <w:sz w:val="24"/>
              </w:rPr>
              <w:t>0.655</w:t>
            </w:r>
          </w:p>
        </w:tc>
        <w:tc>
          <w:tcPr>
            <w:tcW w:w="390" w:type="pct"/>
          </w:tcPr>
          <w:p w:rsidR="0075528A" w:rsidRPr="0075528A" w:rsidRDefault="0075528A" w:rsidP="00F66A8D">
            <w:pPr>
              <w:ind w:firstLine="0"/>
              <w:jc w:val="center"/>
              <w:rPr>
                <w:sz w:val="24"/>
              </w:rPr>
            </w:pPr>
            <w:r w:rsidRPr="0075528A">
              <w:rPr>
                <w:sz w:val="24"/>
              </w:rPr>
              <w:t>0.5</w:t>
            </w:r>
          </w:p>
        </w:tc>
        <w:tc>
          <w:tcPr>
            <w:tcW w:w="460" w:type="pct"/>
          </w:tcPr>
          <w:p w:rsidR="0075528A" w:rsidRPr="0075528A" w:rsidRDefault="0075528A" w:rsidP="00F66A8D">
            <w:pPr>
              <w:ind w:firstLine="0"/>
              <w:jc w:val="center"/>
              <w:rPr>
                <w:sz w:val="24"/>
              </w:rPr>
            </w:pPr>
            <w:r w:rsidRPr="0075528A">
              <w:rPr>
                <w:sz w:val="24"/>
              </w:rPr>
              <w:t>0.345</w:t>
            </w:r>
          </w:p>
        </w:tc>
        <w:tc>
          <w:tcPr>
            <w:tcW w:w="460" w:type="pct"/>
          </w:tcPr>
          <w:p w:rsidR="0075528A" w:rsidRPr="0075528A" w:rsidRDefault="0075528A" w:rsidP="00F66A8D">
            <w:pPr>
              <w:ind w:firstLine="0"/>
              <w:jc w:val="center"/>
              <w:rPr>
                <w:sz w:val="24"/>
              </w:rPr>
            </w:pPr>
            <w:r w:rsidRPr="0075528A">
              <w:rPr>
                <w:sz w:val="24"/>
              </w:rPr>
              <w:t>0.206</w:t>
            </w:r>
          </w:p>
        </w:tc>
        <w:tc>
          <w:tcPr>
            <w:tcW w:w="467" w:type="pct"/>
            <w:gridSpan w:val="2"/>
          </w:tcPr>
          <w:p w:rsidR="0075528A" w:rsidRPr="0075528A" w:rsidRDefault="0075528A" w:rsidP="00F66A8D">
            <w:pPr>
              <w:ind w:firstLine="0"/>
              <w:jc w:val="center"/>
              <w:rPr>
                <w:sz w:val="24"/>
              </w:rPr>
            </w:pPr>
            <w:r w:rsidRPr="0075528A">
              <w:rPr>
                <w:sz w:val="24"/>
              </w:rPr>
              <w:t>0.095</w:t>
            </w:r>
          </w:p>
        </w:tc>
        <w:tc>
          <w:tcPr>
            <w:tcW w:w="460" w:type="pct"/>
          </w:tcPr>
          <w:p w:rsidR="0075528A" w:rsidRPr="0075528A" w:rsidRDefault="0075528A" w:rsidP="00F66A8D">
            <w:pPr>
              <w:ind w:firstLine="0"/>
              <w:jc w:val="center"/>
              <w:rPr>
                <w:sz w:val="24"/>
              </w:rPr>
            </w:pPr>
            <w:r w:rsidRPr="0075528A">
              <w:rPr>
                <w:sz w:val="24"/>
              </w:rPr>
              <w:t>0.024</w:t>
            </w:r>
          </w:p>
        </w:tc>
      </w:tr>
      <w:tr w:rsidR="0075528A" w:rsidRPr="0075528A" w:rsidTr="007552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31" w:type="pct"/>
          </w:tcPr>
          <w:p w:rsidR="0075528A" w:rsidRPr="0075528A" w:rsidRDefault="0075528A" w:rsidP="00F66A8D">
            <w:pPr>
              <w:ind w:firstLine="0"/>
              <w:jc w:val="center"/>
              <w:rPr>
                <w:sz w:val="24"/>
              </w:rPr>
            </w:pPr>
            <w:r w:rsidRPr="0075528A">
              <w:rPr>
                <w:sz w:val="24"/>
                <w:lang w:val="en-US"/>
              </w:rPr>
              <w:t>V</w:t>
            </w:r>
          </w:p>
        </w:tc>
        <w:tc>
          <w:tcPr>
            <w:tcW w:w="330" w:type="pct"/>
          </w:tcPr>
          <w:p w:rsidR="0075528A" w:rsidRPr="0075528A" w:rsidRDefault="0075528A" w:rsidP="00F66A8D">
            <w:pPr>
              <w:ind w:firstLine="0"/>
              <w:jc w:val="center"/>
              <w:rPr>
                <w:sz w:val="24"/>
              </w:rPr>
            </w:pPr>
            <w:r w:rsidRPr="0075528A">
              <w:rPr>
                <w:sz w:val="24"/>
              </w:rPr>
              <w:t>7</w:t>
            </w:r>
          </w:p>
        </w:tc>
        <w:tc>
          <w:tcPr>
            <w:tcW w:w="324" w:type="pct"/>
            <w:gridSpan w:val="2"/>
          </w:tcPr>
          <w:p w:rsidR="0075528A" w:rsidRPr="0075528A" w:rsidRDefault="0075528A" w:rsidP="00F66A8D">
            <w:pPr>
              <w:ind w:firstLine="57"/>
              <w:jc w:val="center"/>
              <w:rPr>
                <w:sz w:val="24"/>
              </w:rPr>
            </w:pPr>
            <w:r w:rsidRPr="0075528A">
              <w:rPr>
                <w:sz w:val="24"/>
              </w:rPr>
              <w:t>7.7</w:t>
            </w:r>
          </w:p>
        </w:tc>
        <w:tc>
          <w:tcPr>
            <w:tcW w:w="460" w:type="pct"/>
          </w:tcPr>
          <w:p w:rsidR="0075528A" w:rsidRPr="0075528A" w:rsidRDefault="0075528A" w:rsidP="00F66A8D">
            <w:pPr>
              <w:ind w:firstLine="57"/>
              <w:jc w:val="center"/>
              <w:rPr>
                <w:sz w:val="24"/>
              </w:rPr>
            </w:pPr>
            <w:r w:rsidRPr="0075528A">
              <w:rPr>
                <w:sz w:val="24"/>
              </w:rPr>
              <w:t>8.4</w:t>
            </w:r>
          </w:p>
        </w:tc>
        <w:tc>
          <w:tcPr>
            <w:tcW w:w="460" w:type="pct"/>
          </w:tcPr>
          <w:p w:rsidR="0075528A" w:rsidRPr="0075528A" w:rsidRDefault="0075528A" w:rsidP="00F66A8D">
            <w:pPr>
              <w:ind w:firstLine="57"/>
              <w:jc w:val="center"/>
              <w:rPr>
                <w:sz w:val="24"/>
              </w:rPr>
            </w:pPr>
            <w:r w:rsidRPr="0075528A">
              <w:rPr>
                <w:sz w:val="24"/>
              </w:rPr>
              <w:t>9.1</w:t>
            </w:r>
          </w:p>
        </w:tc>
        <w:tc>
          <w:tcPr>
            <w:tcW w:w="460" w:type="pct"/>
          </w:tcPr>
          <w:p w:rsidR="0075528A" w:rsidRPr="0075528A" w:rsidRDefault="0075528A" w:rsidP="00F66A8D">
            <w:pPr>
              <w:ind w:firstLine="57"/>
              <w:jc w:val="center"/>
              <w:rPr>
                <w:sz w:val="24"/>
              </w:rPr>
            </w:pPr>
            <w:r w:rsidRPr="0075528A">
              <w:rPr>
                <w:sz w:val="24"/>
              </w:rPr>
              <w:t>9.8</w:t>
            </w:r>
          </w:p>
        </w:tc>
        <w:tc>
          <w:tcPr>
            <w:tcW w:w="390" w:type="pct"/>
          </w:tcPr>
          <w:p w:rsidR="0075528A" w:rsidRPr="0075528A" w:rsidRDefault="0075528A" w:rsidP="00F66A8D">
            <w:pPr>
              <w:ind w:firstLine="57"/>
              <w:jc w:val="center"/>
              <w:rPr>
                <w:sz w:val="24"/>
              </w:rPr>
            </w:pPr>
            <w:r w:rsidRPr="0075528A">
              <w:rPr>
                <w:sz w:val="24"/>
              </w:rPr>
              <w:t>10.5</w:t>
            </w:r>
          </w:p>
        </w:tc>
        <w:tc>
          <w:tcPr>
            <w:tcW w:w="460" w:type="pct"/>
          </w:tcPr>
          <w:p w:rsidR="0075528A" w:rsidRPr="0075528A" w:rsidRDefault="0075528A" w:rsidP="00F66A8D">
            <w:pPr>
              <w:ind w:firstLine="57"/>
              <w:jc w:val="center"/>
              <w:rPr>
                <w:sz w:val="24"/>
              </w:rPr>
            </w:pPr>
            <w:r w:rsidRPr="0075528A">
              <w:rPr>
                <w:sz w:val="24"/>
              </w:rPr>
              <w:t>11.2</w:t>
            </w:r>
          </w:p>
        </w:tc>
        <w:tc>
          <w:tcPr>
            <w:tcW w:w="460" w:type="pct"/>
          </w:tcPr>
          <w:p w:rsidR="0075528A" w:rsidRPr="0075528A" w:rsidRDefault="0075528A" w:rsidP="00F66A8D">
            <w:pPr>
              <w:ind w:firstLine="57"/>
              <w:jc w:val="center"/>
              <w:rPr>
                <w:sz w:val="24"/>
              </w:rPr>
            </w:pPr>
            <w:r w:rsidRPr="0075528A">
              <w:rPr>
                <w:sz w:val="24"/>
              </w:rPr>
              <w:t>11.9</w:t>
            </w:r>
          </w:p>
        </w:tc>
        <w:tc>
          <w:tcPr>
            <w:tcW w:w="467" w:type="pct"/>
            <w:gridSpan w:val="2"/>
          </w:tcPr>
          <w:p w:rsidR="0075528A" w:rsidRPr="0075528A" w:rsidRDefault="0075528A" w:rsidP="00F66A8D">
            <w:pPr>
              <w:ind w:firstLine="57"/>
              <w:jc w:val="center"/>
              <w:rPr>
                <w:sz w:val="24"/>
              </w:rPr>
            </w:pPr>
            <w:r w:rsidRPr="0075528A">
              <w:rPr>
                <w:sz w:val="24"/>
              </w:rPr>
              <w:t>12.6</w:t>
            </w:r>
          </w:p>
        </w:tc>
        <w:tc>
          <w:tcPr>
            <w:tcW w:w="460" w:type="pct"/>
          </w:tcPr>
          <w:p w:rsidR="0075528A" w:rsidRPr="0075528A" w:rsidRDefault="0075528A" w:rsidP="00F66A8D">
            <w:pPr>
              <w:ind w:firstLine="57"/>
              <w:jc w:val="center"/>
              <w:rPr>
                <w:sz w:val="24"/>
              </w:rPr>
            </w:pPr>
            <w:r w:rsidRPr="0075528A">
              <w:rPr>
                <w:sz w:val="24"/>
              </w:rPr>
              <w:t>13.3</w:t>
            </w:r>
          </w:p>
        </w:tc>
      </w:tr>
      <w:tr w:rsidR="0075528A" w:rsidRPr="0075528A" w:rsidTr="007552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31" w:type="pct"/>
          </w:tcPr>
          <w:p w:rsidR="0075528A" w:rsidRPr="0075528A" w:rsidRDefault="0075528A" w:rsidP="00F66A8D">
            <w:pPr>
              <w:ind w:firstLine="0"/>
              <w:jc w:val="center"/>
              <w:rPr>
                <w:sz w:val="24"/>
              </w:rPr>
            </w:pPr>
            <w:r w:rsidRPr="0075528A">
              <w:rPr>
                <w:sz w:val="24"/>
                <w:lang w:val="en-US"/>
              </w:rPr>
              <w:t>T</w:t>
            </w:r>
            <w:r w:rsidRPr="0075528A">
              <w:rPr>
                <w:sz w:val="24"/>
                <w:vertAlign w:val="subscript"/>
                <w:lang w:val="en-US"/>
              </w:rPr>
              <w:t>MZM</w:t>
            </w:r>
            <w:r w:rsidRPr="0075528A">
              <w:rPr>
                <w:sz w:val="24"/>
                <w:lang w:val="en-US"/>
              </w:rPr>
              <w:t>(V)</w:t>
            </w:r>
          </w:p>
        </w:tc>
        <w:tc>
          <w:tcPr>
            <w:tcW w:w="330" w:type="pct"/>
          </w:tcPr>
          <w:p w:rsidR="0075528A" w:rsidRPr="0075528A" w:rsidRDefault="0075528A" w:rsidP="00F66A8D">
            <w:pPr>
              <w:ind w:firstLine="0"/>
              <w:jc w:val="center"/>
              <w:rPr>
                <w:sz w:val="24"/>
              </w:rPr>
            </w:pPr>
            <w:r w:rsidRPr="0075528A">
              <w:rPr>
                <w:sz w:val="24"/>
              </w:rPr>
              <w:t>0</w:t>
            </w:r>
          </w:p>
        </w:tc>
        <w:tc>
          <w:tcPr>
            <w:tcW w:w="324" w:type="pct"/>
            <w:gridSpan w:val="2"/>
          </w:tcPr>
          <w:p w:rsidR="0075528A" w:rsidRPr="0075528A" w:rsidRDefault="0075528A" w:rsidP="00F66A8D">
            <w:pPr>
              <w:ind w:firstLine="57"/>
              <w:jc w:val="center"/>
              <w:rPr>
                <w:sz w:val="24"/>
              </w:rPr>
            </w:pPr>
            <w:r w:rsidRPr="0075528A">
              <w:rPr>
                <w:sz w:val="24"/>
              </w:rPr>
              <w:t>0.024</w:t>
            </w:r>
          </w:p>
        </w:tc>
        <w:tc>
          <w:tcPr>
            <w:tcW w:w="460" w:type="pct"/>
          </w:tcPr>
          <w:p w:rsidR="0075528A" w:rsidRPr="0075528A" w:rsidRDefault="0075528A" w:rsidP="00F66A8D">
            <w:pPr>
              <w:ind w:firstLine="57"/>
              <w:jc w:val="center"/>
              <w:rPr>
                <w:sz w:val="24"/>
              </w:rPr>
            </w:pPr>
            <w:r w:rsidRPr="0075528A">
              <w:rPr>
                <w:sz w:val="24"/>
              </w:rPr>
              <w:t>0.095</w:t>
            </w:r>
          </w:p>
        </w:tc>
        <w:tc>
          <w:tcPr>
            <w:tcW w:w="460" w:type="pct"/>
          </w:tcPr>
          <w:p w:rsidR="0075528A" w:rsidRPr="0075528A" w:rsidRDefault="0075528A" w:rsidP="00F66A8D">
            <w:pPr>
              <w:ind w:firstLine="57"/>
              <w:jc w:val="center"/>
              <w:rPr>
                <w:sz w:val="24"/>
              </w:rPr>
            </w:pPr>
            <w:r w:rsidRPr="0075528A">
              <w:rPr>
                <w:sz w:val="24"/>
              </w:rPr>
              <w:t>0.206</w:t>
            </w:r>
          </w:p>
        </w:tc>
        <w:tc>
          <w:tcPr>
            <w:tcW w:w="460" w:type="pct"/>
          </w:tcPr>
          <w:p w:rsidR="0075528A" w:rsidRPr="0075528A" w:rsidRDefault="0075528A" w:rsidP="00F66A8D">
            <w:pPr>
              <w:ind w:firstLine="57"/>
              <w:jc w:val="center"/>
              <w:rPr>
                <w:sz w:val="24"/>
              </w:rPr>
            </w:pPr>
            <w:r w:rsidRPr="0075528A">
              <w:rPr>
                <w:sz w:val="24"/>
              </w:rPr>
              <w:t>0.345</w:t>
            </w:r>
          </w:p>
        </w:tc>
        <w:tc>
          <w:tcPr>
            <w:tcW w:w="390" w:type="pct"/>
          </w:tcPr>
          <w:p w:rsidR="0075528A" w:rsidRPr="0075528A" w:rsidRDefault="0075528A" w:rsidP="00F66A8D">
            <w:pPr>
              <w:ind w:firstLine="57"/>
              <w:jc w:val="center"/>
              <w:rPr>
                <w:sz w:val="24"/>
              </w:rPr>
            </w:pPr>
            <w:r w:rsidRPr="0075528A">
              <w:rPr>
                <w:sz w:val="24"/>
              </w:rPr>
              <w:t>0.5</w:t>
            </w:r>
          </w:p>
        </w:tc>
        <w:tc>
          <w:tcPr>
            <w:tcW w:w="460" w:type="pct"/>
          </w:tcPr>
          <w:p w:rsidR="0075528A" w:rsidRPr="0075528A" w:rsidRDefault="0075528A" w:rsidP="00F66A8D">
            <w:pPr>
              <w:ind w:firstLine="57"/>
              <w:jc w:val="center"/>
              <w:rPr>
                <w:sz w:val="24"/>
              </w:rPr>
            </w:pPr>
            <w:r w:rsidRPr="0075528A">
              <w:rPr>
                <w:sz w:val="24"/>
              </w:rPr>
              <w:t>0.655</w:t>
            </w:r>
          </w:p>
        </w:tc>
        <w:tc>
          <w:tcPr>
            <w:tcW w:w="460" w:type="pct"/>
          </w:tcPr>
          <w:p w:rsidR="0075528A" w:rsidRPr="0075528A" w:rsidRDefault="0075528A" w:rsidP="00F66A8D">
            <w:pPr>
              <w:ind w:firstLine="57"/>
              <w:jc w:val="center"/>
              <w:rPr>
                <w:sz w:val="24"/>
              </w:rPr>
            </w:pPr>
            <w:r w:rsidRPr="0075528A">
              <w:rPr>
                <w:sz w:val="24"/>
              </w:rPr>
              <w:t>0.794</w:t>
            </w:r>
          </w:p>
        </w:tc>
        <w:tc>
          <w:tcPr>
            <w:tcW w:w="467" w:type="pct"/>
            <w:gridSpan w:val="2"/>
          </w:tcPr>
          <w:p w:rsidR="0075528A" w:rsidRPr="0075528A" w:rsidRDefault="0075528A" w:rsidP="00F66A8D">
            <w:pPr>
              <w:ind w:firstLine="57"/>
              <w:jc w:val="center"/>
              <w:rPr>
                <w:sz w:val="24"/>
              </w:rPr>
            </w:pPr>
            <w:r w:rsidRPr="0075528A">
              <w:rPr>
                <w:sz w:val="24"/>
              </w:rPr>
              <w:t>0.905</w:t>
            </w:r>
          </w:p>
        </w:tc>
        <w:tc>
          <w:tcPr>
            <w:tcW w:w="460" w:type="pct"/>
          </w:tcPr>
          <w:p w:rsidR="0075528A" w:rsidRPr="0075528A" w:rsidRDefault="0075528A" w:rsidP="00F66A8D">
            <w:pPr>
              <w:ind w:firstLine="57"/>
              <w:jc w:val="center"/>
              <w:rPr>
                <w:sz w:val="24"/>
              </w:rPr>
            </w:pPr>
            <w:r w:rsidRPr="0075528A">
              <w:rPr>
                <w:sz w:val="24"/>
              </w:rPr>
              <w:t>0.976</w:t>
            </w:r>
          </w:p>
        </w:tc>
      </w:tr>
    </w:tbl>
    <w:p w:rsidR="0075528A" w:rsidRDefault="0075528A" w:rsidP="0075528A">
      <w:pPr>
        <w:rPr>
          <w:shd w:val="clear" w:color="auto" w:fill="FFFFFF"/>
        </w:rPr>
      </w:pPr>
    </w:p>
    <w:p w:rsidR="0075528A" w:rsidRDefault="0075528A">
      <w:pPr>
        <w:spacing w:line="240" w:lineRule="auto"/>
        <w:ind w:firstLine="0"/>
        <w:jc w:val="left"/>
        <w:rPr>
          <w:shd w:val="clear" w:color="auto" w:fill="FFFFFF"/>
        </w:rPr>
      </w:pPr>
      <w:r>
        <w:rPr>
          <w:shd w:val="clear" w:color="auto" w:fill="FFFFFF"/>
        </w:rPr>
        <w:br w:type="page"/>
      </w:r>
    </w:p>
    <w:p w:rsidR="0075528A" w:rsidRPr="0075528A" w:rsidRDefault="0075528A" w:rsidP="0075528A">
      <w:pPr>
        <w:rPr>
          <w:lang w:eastAsia="en-US"/>
        </w:rPr>
      </w:pPr>
      <w:r w:rsidRPr="0075528A">
        <w:rPr>
          <w:noProof/>
        </w:rPr>
        <w:lastRenderedPageBreak/>
        <w:drawing>
          <wp:inline distT="0" distB="0" distL="0" distR="0">
            <wp:extent cx="504825" cy="266700"/>
            <wp:effectExtent l="0" t="0" r="9525" b="0"/>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504825" cy="266700"/>
                    </a:xfrm>
                    <a:prstGeom prst="rect">
                      <a:avLst/>
                    </a:prstGeom>
                    <a:noFill/>
                    <a:ln>
                      <a:noFill/>
                    </a:ln>
                  </pic:spPr>
                </pic:pic>
              </a:graphicData>
            </a:graphic>
          </wp:inline>
        </w:drawing>
      </w:r>
    </w:p>
    <w:p w:rsidR="0075528A" w:rsidRPr="0075528A" w:rsidRDefault="0075528A" w:rsidP="0075528A">
      <w:pPr>
        <w:rPr>
          <w:lang w:eastAsia="en-US"/>
        </w:rPr>
      </w:pPr>
      <w:r w:rsidRPr="0075528A">
        <w:rPr>
          <w:noProof/>
        </w:rPr>
        <w:drawing>
          <wp:inline distT="0" distB="0" distL="0" distR="0">
            <wp:extent cx="3219450" cy="1485900"/>
            <wp:effectExtent l="0" t="0" r="0" b="0"/>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a:off x="0" y="0"/>
                      <a:ext cx="3219450" cy="1485900"/>
                    </a:xfrm>
                    <a:prstGeom prst="rect">
                      <a:avLst/>
                    </a:prstGeom>
                    <a:noFill/>
                    <a:ln>
                      <a:noFill/>
                    </a:ln>
                  </pic:spPr>
                </pic:pic>
              </a:graphicData>
            </a:graphic>
          </wp:inline>
        </w:drawing>
      </w:r>
      <w:r w:rsidR="007B71F3" w:rsidRPr="0075528A">
        <w:rPr>
          <w:noProof/>
        </w:rPr>
        <w:drawing>
          <wp:inline distT="0" distB="0" distL="0" distR="0">
            <wp:extent cx="333375" cy="209550"/>
            <wp:effectExtent l="0" t="0" r="9525" b="0"/>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333375" cy="209550"/>
                    </a:xfrm>
                    <a:prstGeom prst="rect">
                      <a:avLst/>
                    </a:prstGeom>
                    <a:noFill/>
                    <a:ln>
                      <a:noFill/>
                    </a:ln>
                  </pic:spPr>
                </pic:pic>
              </a:graphicData>
            </a:graphic>
          </wp:inline>
        </w:drawing>
      </w:r>
      <w:r w:rsidR="00823392">
        <w:rPr>
          <w:lang w:eastAsia="en-US"/>
        </w:rPr>
        <w:t xml:space="preserve"> </w:t>
      </w:r>
    </w:p>
    <w:p w:rsidR="0075528A" w:rsidRPr="00823392" w:rsidRDefault="0075528A" w:rsidP="0075528A">
      <w:pPr>
        <w:rPr>
          <w:color w:val="FF0000"/>
          <w:shd w:val="clear" w:color="auto" w:fill="FFFFFF"/>
        </w:rPr>
      </w:pPr>
      <w:r>
        <w:rPr>
          <w:shd w:val="clear" w:color="auto" w:fill="FFFFFF"/>
        </w:rPr>
        <w:t>Рисунок 4.22 Модуляционная характеристика MZM</w:t>
      </w:r>
      <w:r w:rsidR="00823392">
        <w:rPr>
          <w:shd w:val="clear" w:color="auto" w:fill="FFFFFF"/>
        </w:rPr>
        <w:t xml:space="preserve"> </w:t>
      </w:r>
    </w:p>
    <w:p w:rsidR="007B71F3" w:rsidRDefault="007B71F3" w:rsidP="006834E5">
      <w:pPr>
        <w:rPr>
          <w:szCs w:val="28"/>
        </w:rPr>
      </w:pPr>
      <w:r>
        <w:rPr>
          <w:shd w:val="clear" w:color="auto" w:fill="FFFFFF"/>
        </w:rPr>
        <w:t xml:space="preserve">Определим </w:t>
      </w:r>
      <w:r>
        <w:rPr>
          <w:szCs w:val="28"/>
        </w:rPr>
        <w:t>на графике точку напряжения начального смещения для модуляции без искажений формы модулирующего сигнала с учётом его амплитуды и полярности.</w:t>
      </w:r>
    </w:p>
    <w:p w:rsidR="007B71F3" w:rsidRDefault="007B71F3" w:rsidP="006834E5">
      <w:pPr>
        <w:rPr>
          <w:szCs w:val="28"/>
        </w:rPr>
      </w:pPr>
      <w:r>
        <w:rPr>
          <w:szCs w:val="28"/>
        </w:rPr>
        <w:t>Линейный участок характеристики</w:t>
      </w:r>
    </w:p>
    <w:p w:rsidR="007B71F3" w:rsidRPr="00961F7B" w:rsidRDefault="007B71F3" w:rsidP="007B71F3">
      <w:pPr>
        <w:rPr>
          <w:color w:val="FF0000"/>
          <w:lang w:eastAsia="en-US"/>
        </w:rPr>
      </w:pPr>
      <w:r w:rsidRPr="00841767">
        <w:rPr>
          <w:noProof/>
        </w:rPr>
        <w:drawing>
          <wp:inline distT="0" distB="0" distL="0" distR="0">
            <wp:extent cx="857250" cy="266700"/>
            <wp:effectExtent l="0" t="0" r="0" b="0"/>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857250" cy="266700"/>
                    </a:xfrm>
                    <a:prstGeom prst="rect">
                      <a:avLst/>
                    </a:prstGeom>
                    <a:noFill/>
                    <a:ln>
                      <a:noFill/>
                    </a:ln>
                  </pic:spPr>
                </pic:pic>
              </a:graphicData>
            </a:graphic>
          </wp:inline>
        </w:drawing>
      </w:r>
      <w:r w:rsidRPr="00841767">
        <w:rPr>
          <w:lang w:eastAsia="en-US"/>
        </w:rPr>
        <w:t xml:space="preserve">, </w:t>
      </w:r>
      <w:r w:rsidRPr="00961F7B">
        <w:rPr>
          <w:noProof/>
          <w:highlight w:val="red"/>
        </w:rPr>
        <w:drawing>
          <wp:inline distT="0" distB="0" distL="0" distR="0" wp14:anchorId="25723B5E" wp14:editId="2A5C41FE">
            <wp:extent cx="952500" cy="266700"/>
            <wp:effectExtent l="0" t="0" r="0" b="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24" cstate="print">
                      <a:extLst>
                        <a:ext uri="{28A0092B-C50C-407E-A947-70E740481C1C}">
                          <a14:useLocalDpi xmlns:a14="http://schemas.microsoft.com/office/drawing/2010/main" val="0"/>
                        </a:ext>
                      </a:extLst>
                    </a:blip>
                    <a:srcRect/>
                    <a:stretch>
                      <a:fillRect/>
                    </a:stretch>
                  </pic:blipFill>
                  <pic:spPr bwMode="auto">
                    <a:xfrm>
                      <a:off x="0" y="0"/>
                      <a:ext cx="952500" cy="266700"/>
                    </a:xfrm>
                    <a:prstGeom prst="rect">
                      <a:avLst/>
                    </a:prstGeom>
                    <a:noFill/>
                    <a:ln>
                      <a:noFill/>
                    </a:ln>
                  </pic:spPr>
                </pic:pic>
              </a:graphicData>
            </a:graphic>
          </wp:inline>
        </w:drawing>
      </w:r>
      <w:r w:rsidRPr="00841767">
        <w:rPr>
          <w:lang w:eastAsia="en-US"/>
        </w:rPr>
        <w:t>,</w:t>
      </w:r>
      <w:r w:rsidRPr="00961F7B">
        <w:rPr>
          <w:noProof/>
          <w:highlight w:val="red"/>
        </w:rPr>
        <w:drawing>
          <wp:inline distT="0" distB="0" distL="0" distR="0" wp14:anchorId="65CCD6D4" wp14:editId="7E5A8011">
            <wp:extent cx="1057275" cy="266700"/>
            <wp:effectExtent l="0" t="0" r="9525"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057275" cy="266700"/>
                    </a:xfrm>
                    <a:prstGeom prst="rect">
                      <a:avLst/>
                    </a:prstGeom>
                    <a:noFill/>
                    <a:ln>
                      <a:noFill/>
                    </a:ln>
                  </pic:spPr>
                </pic:pic>
              </a:graphicData>
            </a:graphic>
          </wp:inline>
        </w:drawing>
      </w:r>
      <w:r w:rsidR="00823392">
        <w:rPr>
          <w:lang w:eastAsia="en-US"/>
        </w:rPr>
        <w:t xml:space="preserve"> </w:t>
      </w:r>
      <w:r w:rsidR="00961F7B">
        <w:rPr>
          <w:color w:val="FF0000"/>
          <w:lang w:eastAsia="en-US"/>
        </w:rPr>
        <w:t>Неверно. У вас амплитуда 5 В.</w:t>
      </w:r>
    </w:p>
    <w:p w:rsidR="005427A8" w:rsidRPr="005427A8" w:rsidRDefault="00961F7B" w:rsidP="007B71F3">
      <w:pPr>
        <w:rPr>
          <w:lang w:eastAsia="en-US"/>
        </w:rPr>
      </w:pPr>
      <w:r>
        <w:rPr>
          <w:noProof/>
        </w:rPr>
        <w:pict>
          <v:shape id="_x0000_s1059" style="position:absolute;left:0;text-align:left;margin-left:134.65pt;margin-top:47.9pt;width:282.2pt;height:219pt;z-index:251659264" coordsize="5644,4380" path="m2422,2174c2167,1937,1912,1700,1546,1862,1180,2024,,2772,226,3146v226,374,1784,1234,2676,960c3794,3832,5512,2184,5578,1502,5644,820,3886,,3298,14,2710,28,2190,1274,2050,1586v-140,312,134,306,408,300e" filled="f" strokecolor="red">
            <v:path arrowok="t"/>
          </v:shape>
        </w:pict>
      </w:r>
      <w:r w:rsidR="005427A8">
        <w:rPr>
          <w:lang w:eastAsia="en-US"/>
        </w:rPr>
        <w:t xml:space="preserve">Максимальная амплитуда модуляции на линейном участке без искажений </w:t>
      </w:r>
      <w:r w:rsidR="005427A8">
        <w:rPr>
          <w:lang w:val="en-US" w:eastAsia="en-US"/>
        </w:rPr>
        <w:t>Vm</w:t>
      </w:r>
      <w:r w:rsidR="005427A8" w:rsidRPr="005427A8">
        <w:rPr>
          <w:lang w:eastAsia="en-US"/>
        </w:rPr>
        <w:t>=2</w:t>
      </w:r>
      <w:r w:rsidR="005427A8">
        <w:rPr>
          <w:lang w:val="en-US" w:eastAsia="en-US"/>
        </w:rPr>
        <w:t>B</w:t>
      </w:r>
      <w:r w:rsidR="005427A8">
        <w:rPr>
          <w:lang w:eastAsia="en-US"/>
        </w:rPr>
        <w:t xml:space="preserve"> -</w:t>
      </w:r>
    </w:p>
    <w:p w:rsidR="00E32459" w:rsidRDefault="007B71F3" w:rsidP="006834E5">
      <w:pPr>
        <w:rPr>
          <w:shd w:val="clear" w:color="auto" w:fill="FFFFFF"/>
        </w:rPr>
      </w:pPr>
      <w:r w:rsidRPr="00823392">
        <w:rPr>
          <w:noProof/>
          <w:highlight w:val="yellow"/>
          <w:shd w:val="clear" w:color="auto" w:fill="FFFFFF"/>
        </w:rPr>
        <w:drawing>
          <wp:inline distT="0" distB="0" distL="0" distR="0">
            <wp:extent cx="4010025" cy="2295525"/>
            <wp:effectExtent l="0" t="0" r="9525" b="9525"/>
            <wp:docPr id="88" name="Рисунок 88" descr="G:\Zadachi_WIN_7\Связь\Оптика\Часть_2\КР\08_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G:\Zadachi_WIN_7\Связь\Оптика\Часть_2\КР\08_43.jpg"/>
                    <pic:cNvPicPr>
                      <a:picLocks noChangeAspect="1" noChangeArrowheads="1"/>
                    </pic:cNvPicPr>
                  </pic:nvPicPr>
                  <pic:blipFill>
                    <a:blip r:embed="rId126" cstate="print">
                      <a:extLst>
                        <a:ext uri="{28A0092B-C50C-407E-A947-70E740481C1C}">
                          <a14:useLocalDpi xmlns:a14="http://schemas.microsoft.com/office/drawing/2010/main" val="0"/>
                        </a:ext>
                      </a:extLst>
                    </a:blip>
                    <a:srcRect/>
                    <a:stretch>
                      <a:fillRect/>
                    </a:stretch>
                  </pic:blipFill>
                  <pic:spPr bwMode="auto">
                    <a:xfrm>
                      <a:off x="0" y="0"/>
                      <a:ext cx="4010025" cy="2295525"/>
                    </a:xfrm>
                    <a:prstGeom prst="rect">
                      <a:avLst/>
                    </a:prstGeom>
                    <a:noFill/>
                    <a:ln>
                      <a:noFill/>
                    </a:ln>
                  </pic:spPr>
                </pic:pic>
              </a:graphicData>
            </a:graphic>
          </wp:inline>
        </w:drawing>
      </w:r>
    </w:p>
    <w:p w:rsidR="00662A75" w:rsidRDefault="00662A75" w:rsidP="00662A75">
      <w:pPr>
        <w:rPr>
          <w:shd w:val="clear" w:color="auto" w:fill="FFFFFF"/>
        </w:rPr>
      </w:pPr>
      <w:r>
        <w:rPr>
          <w:shd w:val="clear" w:color="auto" w:fill="FFFFFF"/>
        </w:rPr>
        <w:t>Рисунок 4.2</w:t>
      </w:r>
      <w:r>
        <w:rPr>
          <w:shd w:val="clear" w:color="auto" w:fill="FFFFFF"/>
          <w:lang w:val="en-US"/>
        </w:rPr>
        <w:t>3</w:t>
      </w:r>
      <w:r>
        <w:rPr>
          <w:shd w:val="clear" w:color="auto" w:fill="FFFFFF"/>
        </w:rPr>
        <w:t xml:space="preserve"> Модуляционная характеристика MZM</w:t>
      </w:r>
      <w:r w:rsidR="00823392">
        <w:rPr>
          <w:shd w:val="clear" w:color="auto" w:fill="FFFFFF"/>
        </w:rPr>
        <w:t xml:space="preserve"> </w:t>
      </w:r>
    </w:p>
    <w:p w:rsidR="00464731" w:rsidRPr="00841767" w:rsidRDefault="00464731" w:rsidP="00464731">
      <w:pPr>
        <w:rPr>
          <w:lang w:eastAsia="en-US"/>
        </w:rPr>
      </w:pPr>
      <w:r w:rsidRPr="00961F7B">
        <w:rPr>
          <w:noProof/>
          <w:highlight w:val="red"/>
        </w:rPr>
        <w:drawing>
          <wp:inline distT="0" distB="0" distL="0" distR="0" wp14:anchorId="41186341" wp14:editId="5FA481CA">
            <wp:extent cx="2343150" cy="266700"/>
            <wp:effectExtent l="0" t="0" r="0" b="0"/>
            <wp:docPr id="91"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2343150" cy="266700"/>
                    </a:xfrm>
                    <a:prstGeom prst="rect">
                      <a:avLst/>
                    </a:prstGeom>
                    <a:noFill/>
                    <a:ln>
                      <a:noFill/>
                    </a:ln>
                  </pic:spPr>
                </pic:pic>
              </a:graphicData>
            </a:graphic>
          </wp:inline>
        </w:drawing>
      </w:r>
    </w:p>
    <w:p w:rsidR="00464731" w:rsidRPr="00841767" w:rsidRDefault="00464731" w:rsidP="00464731">
      <w:pPr>
        <w:rPr>
          <w:lang w:eastAsia="en-US"/>
        </w:rPr>
      </w:pPr>
      <w:r w:rsidRPr="00961F7B">
        <w:rPr>
          <w:noProof/>
          <w:highlight w:val="red"/>
        </w:rPr>
        <w:drawing>
          <wp:inline distT="0" distB="0" distL="0" distR="0" wp14:anchorId="2B44226E" wp14:editId="6FE9B198">
            <wp:extent cx="2381250" cy="266700"/>
            <wp:effectExtent l="0" t="0" r="0" b="0"/>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2381250" cy="266700"/>
                    </a:xfrm>
                    <a:prstGeom prst="rect">
                      <a:avLst/>
                    </a:prstGeom>
                    <a:noFill/>
                    <a:ln>
                      <a:noFill/>
                    </a:ln>
                  </pic:spPr>
                </pic:pic>
              </a:graphicData>
            </a:graphic>
          </wp:inline>
        </w:drawing>
      </w:r>
    </w:p>
    <w:p w:rsidR="007B71F3" w:rsidRPr="00841767" w:rsidRDefault="00464731" w:rsidP="00464731">
      <w:pPr>
        <w:rPr>
          <w:shd w:val="clear" w:color="auto" w:fill="FFFFFF"/>
        </w:rPr>
      </w:pPr>
      <w:r w:rsidRPr="00841767">
        <w:rPr>
          <w:shd w:val="clear" w:color="auto" w:fill="FFFFFF"/>
        </w:rPr>
        <w:t>3.</w:t>
      </w:r>
      <w:r w:rsidRPr="00841767">
        <w:rPr>
          <w:szCs w:val="28"/>
        </w:rPr>
        <w:t xml:space="preserve"> Глубину внешней модуляции</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5"/>
        <w:gridCol w:w="1064"/>
        <w:gridCol w:w="6205"/>
        <w:gridCol w:w="1561"/>
      </w:tblGrid>
      <w:tr w:rsidR="00464731" w:rsidTr="005427A8">
        <w:tc>
          <w:tcPr>
            <w:tcW w:w="525" w:type="dxa"/>
          </w:tcPr>
          <w:p w:rsidR="00464731" w:rsidRPr="00841767" w:rsidRDefault="00464731" w:rsidP="00F66A8D">
            <w:pPr>
              <w:ind w:firstLine="0"/>
            </w:pPr>
          </w:p>
        </w:tc>
        <w:tc>
          <w:tcPr>
            <w:tcW w:w="1064" w:type="dxa"/>
          </w:tcPr>
          <w:p w:rsidR="00464731" w:rsidRPr="00841767" w:rsidRDefault="00464731" w:rsidP="00F66A8D">
            <w:pPr>
              <w:ind w:firstLine="0"/>
            </w:pPr>
          </w:p>
        </w:tc>
        <w:tc>
          <w:tcPr>
            <w:tcW w:w="6205" w:type="dxa"/>
          </w:tcPr>
          <w:p w:rsidR="00464731" w:rsidRPr="00841767" w:rsidRDefault="00464731" w:rsidP="00464731">
            <w:r w:rsidRPr="00961F7B">
              <w:rPr>
                <w:noProof/>
                <w:highlight w:val="red"/>
              </w:rPr>
              <w:drawing>
                <wp:inline distT="0" distB="0" distL="0" distR="0" wp14:anchorId="3CA6DB5B" wp14:editId="683A1749">
                  <wp:extent cx="3352800" cy="571500"/>
                  <wp:effectExtent l="0" t="0" r="0" b="0"/>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29" cstate="print">
                            <a:extLst>
                              <a:ext uri="{28A0092B-C50C-407E-A947-70E740481C1C}">
                                <a14:useLocalDpi xmlns:a14="http://schemas.microsoft.com/office/drawing/2010/main" val="0"/>
                              </a:ext>
                            </a:extLst>
                          </a:blip>
                          <a:srcRect/>
                          <a:stretch>
                            <a:fillRect/>
                          </a:stretch>
                        </pic:blipFill>
                        <pic:spPr bwMode="auto">
                          <a:xfrm>
                            <a:off x="0" y="0"/>
                            <a:ext cx="3352800" cy="571500"/>
                          </a:xfrm>
                          <a:prstGeom prst="rect">
                            <a:avLst/>
                          </a:prstGeom>
                          <a:noFill/>
                          <a:ln>
                            <a:noFill/>
                          </a:ln>
                        </pic:spPr>
                      </pic:pic>
                    </a:graphicData>
                  </a:graphic>
                </wp:inline>
              </w:drawing>
            </w:r>
          </w:p>
        </w:tc>
        <w:tc>
          <w:tcPr>
            <w:tcW w:w="1561" w:type="dxa"/>
          </w:tcPr>
          <w:p w:rsidR="00464731" w:rsidRDefault="00464731" w:rsidP="00464731">
            <w:pPr>
              <w:ind w:firstLine="0"/>
              <w:jc w:val="right"/>
            </w:pPr>
            <w:r w:rsidRPr="00841767">
              <w:t>(4.7)</w:t>
            </w:r>
          </w:p>
        </w:tc>
      </w:tr>
      <w:tr w:rsidR="00823392" w:rsidTr="005427A8">
        <w:tc>
          <w:tcPr>
            <w:tcW w:w="525" w:type="dxa"/>
          </w:tcPr>
          <w:p w:rsidR="00823392" w:rsidRPr="00823392" w:rsidRDefault="00823392" w:rsidP="00F66A8D">
            <w:pPr>
              <w:ind w:firstLine="0"/>
              <w:rPr>
                <w:color w:val="FF0000"/>
                <w:highlight w:val="yellow"/>
              </w:rPr>
            </w:pPr>
          </w:p>
        </w:tc>
        <w:tc>
          <w:tcPr>
            <w:tcW w:w="1064" w:type="dxa"/>
          </w:tcPr>
          <w:p w:rsidR="00823392" w:rsidRPr="00823392" w:rsidRDefault="00823392" w:rsidP="00F66A8D">
            <w:pPr>
              <w:ind w:firstLine="0"/>
              <w:rPr>
                <w:highlight w:val="yellow"/>
              </w:rPr>
            </w:pPr>
          </w:p>
        </w:tc>
        <w:tc>
          <w:tcPr>
            <w:tcW w:w="6205" w:type="dxa"/>
          </w:tcPr>
          <w:p w:rsidR="00823392" w:rsidRPr="00823392" w:rsidRDefault="00823392" w:rsidP="00464731">
            <w:pPr>
              <w:rPr>
                <w:noProof/>
                <w:highlight w:val="yellow"/>
              </w:rPr>
            </w:pPr>
          </w:p>
        </w:tc>
        <w:tc>
          <w:tcPr>
            <w:tcW w:w="1561" w:type="dxa"/>
          </w:tcPr>
          <w:p w:rsidR="00823392" w:rsidRPr="00823392" w:rsidRDefault="00823392" w:rsidP="00464731">
            <w:pPr>
              <w:ind w:firstLine="0"/>
              <w:jc w:val="right"/>
              <w:rPr>
                <w:highlight w:val="yellow"/>
              </w:rPr>
            </w:pPr>
          </w:p>
        </w:tc>
      </w:tr>
    </w:tbl>
    <w:p w:rsidR="00163144" w:rsidRPr="00163144" w:rsidRDefault="00163144" w:rsidP="00163144">
      <w:pPr>
        <w:rPr>
          <w:lang w:eastAsia="en-US"/>
        </w:rPr>
      </w:pPr>
      <w:r w:rsidRPr="00163144">
        <w:rPr>
          <w:noProof/>
        </w:rPr>
        <w:lastRenderedPageBreak/>
        <w:drawing>
          <wp:inline distT="0" distB="0" distL="0" distR="0">
            <wp:extent cx="504825" cy="266700"/>
            <wp:effectExtent l="0" t="0" r="9525" b="0"/>
            <wp:docPr id="100"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0" y="0"/>
                      <a:ext cx="504825" cy="266700"/>
                    </a:xfrm>
                    <a:prstGeom prst="rect">
                      <a:avLst/>
                    </a:prstGeom>
                    <a:noFill/>
                    <a:ln>
                      <a:noFill/>
                    </a:ln>
                  </pic:spPr>
                </pic:pic>
              </a:graphicData>
            </a:graphic>
          </wp:inline>
        </w:drawing>
      </w:r>
    </w:p>
    <w:p w:rsidR="00163144" w:rsidRPr="00163144" w:rsidRDefault="00163144" w:rsidP="00163144">
      <w:pPr>
        <w:rPr>
          <w:lang w:eastAsia="en-US"/>
        </w:rPr>
      </w:pPr>
      <w:r w:rsidRPr="00163144">
        <w:rPr>
          <w:noProof/>
        </w:rPr>
        <w:drawing>
          <wp:inline distT="0" distB="0" distL="0" distR="0">
            <wp:extent cx="3219450" cy="1485900"/>
            <wp:effectExtent l="0" t="0" r="0" b="0"/>
            <wp:docPr id="99" name="Рисунок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31" cstate="print">
                      <a:extLst>
                        <a:ext uri="{28A0092B-C50C-407E-A947-70E740481C1C}">
                          <a14:useLocalDpi xmlns:a14="http://schemas.microsoft.com/office/drawing/2010/main" val="0"/>
                        </a:ext>
                      </a:extLst>
                    </a:blip>
                    <a:srcRect/>
                    <a:stretch>
                      <a:fillRect/>
                    </a:stretch>
                  </pic:blipFill>
                  <pic:spPr bwMode="auto">
                    <a:xfrm>
                      <a:off x="0" y="0"/>
                      <a:ext cx="3219450" cy="1485900"/>
                    </a:xfrm>
                    <a:prstGeom prst="rect">
                      <a:avLst/>
                    </a:prstGeom>
                    <a:noFill/>
                    <a:ln>
                      <a:noFill/>
                    </a:ln>
                  </pic:spPr>
                </pic:pic>
              </a:graphicData>
            </a:graphic>
          </wp:inline>
        </w:drawing>
      </w:r>
      <w:r w:rsidRPr="00163144">
        <w:rPr>
          <w:noProof/>
        </w:rPr>
        <w:drawing>
          <wp:inline distT="0" distB="0" distL="0" distR="0">
            <wp:extent cx="333375" cy="209550"/>
            <wp:effectExtent l="0" t="0" r="9525" b="0"/>
            <wp:docPr id="97"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333375" cy="209550"/>
                    </a:xfrm>
                    <a:prstGeom prst="rect">
                      <a:avLst/>
                    </a:prstGeom>
                    <a:noFill/>
                    <a:ln>
                      <a:noFill/>
                    </a:ln>
                  </pic:spPr>
                </pic:pic>
              </a:graphicData>
            </a:graphic>
          </wp:inline>
        </w:drawing>
      </w:r>
    </w:p>
    <w:p w:rsidR="00163144" w:rsidRDefault="00163144" w:rsidP="005427A8"/>
    <w:p w:rsidR="00163144" w:rsidRDefault="00163144" w:rsidP="005427A8">
      <w:r>
        <w:rPr>
          <w:shd w:val="clear" w:color="auto" w:fill="FFFFFF"/>
        </w:rPr>
        <w:t>Рисунок 4.22 Модуляционная характеристика MZM</w:t>
      </w:r>
    </w:p>
    <w:p w:rsidR="00163144" w:rsidRDefault="00163144" w:rsidP="00163144">
      <w:pPr>
        <w:rPr>
          <w:szCs w:val="28"/>
        </w:rPr>
      </w:pPr>
      <w:r>
        <w:rPr>
          <w:szCs w:val="28"/>
        </w:rPr>
        <w:t>Линейный участок характеристики</w:t>
      </w:r>
    </w:p>
    <w:p w:rsidR="00163144" w:rsidRPr="00163144" w:rsidRDefault="00163144" w:rsidP="00242A56">
      <w:pPr>
        <w:rPr>
          <w:lang w:eastAsia="en-US"/>
        </w:rPr>
      </w:pPr>
      <w:r w:rsidRPr="007634CE">
        <w:rPr>
          <w:position w:val="-12"/>
        </w:rPr>
        <w:object w:dxaOrig="3920" w:dyaOrig="380">
          <v:shape id="_x0000_i1055" type="#_x0000_t75" style="width:195.6pt;height:18.6pt" o:ole="">
            <v:imagedata r:id="rId133" o:title=""/>
          </v:shape>
          <o:OLEObject Type="Embed" ProgID="Equation.DSMT4" ShapeID="_x0000_i1055" DrawAspect="Content" ObjectID="_1686592353" r:id="rId134"/>
        </w:object>
      </w:r>
    </w:p>
    <w:p w:rsidR="00163144" w:rsidRDefault="00163144" w:rsidP="005427A8">
      <w:r w:rsidRPr="00163144">
        <w:rPr>
          <w:noProof/>
        </w:rPr>
        <w:drawing>
          <wp:inline distT="0" distB="0" distL="0" distR="0">
            <wp:extent cx="4124325" cy="2295525"/>
            <wp:effectExtent l="0" t="0" r="9525" b="9525"/>
            <wp:docPr id="104" name="Рисунок 104" descr="G:\Zadachi_WIN_7\Связь\Оптика\Часть_2\КР\08\08_43_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G:\Zadachi_WIN_7\Связь\Оптика\Часть_2\КР\08\08_43_OK.jpg"/>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4124325" cy="2295525"/>
                    </a:xfrm>
                    <a:prstGeom prst="rect">
                      <a:avLst/>
                    </a:prstGeom>
                    <a:noFill/>
                    <a:ln>
                      <a:noFill/>
                    </a:ln>
                  </pic:spPr>
                </pic:pic>
              </a:graphicData>
            </a:graphic>
          </wp:inline>
        </w:drawing>
      </w:r>
    </w:p>
    <w:p w:rsidR="00163144" w:rsidRDefault="00163144" w:rsidP="005427A8">
      <w:r>
        <w:rPr>
          <w:shd w:val="clear" w:color="auto" w:fill="FFFFFF"/>
        </w:rPr>
        <w:t>Рисунок 4.2</w:t>
      </w:r>
      <w:r>
        <w:rPr>
          <w:shd w:val="clear" w:color="auto" w:fill="FFFFFF"/>
          <w:lang w:val="en-US"/>
        </w:rPr>
        <w:t>3</w:t>
      </w:r>
      <w:r>
        <w:rPr>
          <w:shd w:val="clear" w:color="auto" w:fill="FFFFFF"/>
        </w:rPr>
        <w:t xml:space="preserve"> Модуляционная характеристика MZM</w:t>
      </w:r>
    </w:p>
    <w:p w:rsidR="00B10790" w:rsidRPr="00B10790" w:rsidRDefault="00B10790" w:rsidP="00B10790">
      <w:pPr>
        <w:rPr>
          <w:lang w:eastAsia="en-US"/>
        </w:rPr>
      </w:pPr>
      <w:r w:rsidRPr="00B10790">
        <w:rPr>
          <w:noProof/>
        </w:rPr>
        <w:drawing>
          <wp:inline distT="0" distB="0" distL="0" distR="0">
            <wp:extent cx="2257425" cy="266700"/>
            <wp:effectExtent l="0" t="0" r="0" b="0"/>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2257425" cy="266700"/>
                    </a:xfrm>
                    <a:prstGeom prst="rect">
                      <a:avLst/>
                    </a:prstGeom>
                    <a:noFill/>
                    <a:ln>
                      <a:noFill/>
                    </a:ln>
                  </pic:spPr>
                </pic:pic>
              </a:graphicData>
            </a:graphic>
          </wp:inline>
        </w:drawing>
      </w:r>
    </w:p>
    <w:p w:rsidR="00B10790" w:rsidRPr="00B10790" w:rsidRDefault="00B10790" w:rsidP="00B10790">
      <w:pPr>
        <w:rPr>
          <w:lang w:eastAsia="en-US"/>
        </w:rPr>
      </w:pPr>
      <w:r w:rsidRPr="00B10790">
        <w:rPr>
          <w:noProof/>
        </w:rPr>
        <w:drawing>
          <wp:inline distT="0" distB="0" distL="0" distR="0">
            <wp:extent cx="2295525" cy="266700"/>
            <wp:effectExtent l="0" t="0" r="0" b="0"/>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37" cstate="print">
                      <a:extLst>
                        <a:ext uri="{28A0092B-C50C-407E-A947-70E740481C1C}">
                          <a14:useLocalDpi xmlns:a14="http://schemas.microsoft.com/office/drawing/2010/main" val="0"/>
                        </a:ext>
                      </a:extLst>
                    </a:blip>
                    <a:srcRect/>
                    <a:stretch>
                      <a:fillRect/>
                    </a:stretch>
                  </pic:blipFill>
                  <pic:spPr bwMode="auto">
                    <a:xfrm>
                      <a:off x="0" y="0"/>
                      <a:ext cx="2295525" cy="266700"/>
                    </a:xfrm>
                    <a:prstGeom prst="rect">
                      <a:avLst/>
                    </a:prstGeom>
                    <a:noFill/>
                    <a:ln>
                      <a:noFill/>
                    </a:ln>
                  </pic:spPr>
                </pic:pic>
              </a:graphicData>
            </a:graphic>
          </wp:inline>
        </w:drawing>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5"/>
        <w:gridCol w:w="1064"/>
        <w:gridCol w:w="6205"/>
        <w:gridCol w:w="1561"/>
      </w:tblGrid>
      <w:tr w:rsidR="00B10790" w:rsidTr="000F3225">
        <w:tc>
          <w:tcPr>
            <w:tcW w:w="525" w:type="dxa"/>
          </w:tcPr>
          <w:p w:rsidR="00B10790" w:rsidRPr="00823392" w:rsidRDefault="00B10790" w:rsidP="000F3225">
            <w:pPr>
              <w:ind w:firstLine="0"/>
              <w:rPr>
                <w:highlight w:val="yellow"/>
              </w:rPr>
            </w:pPr>
          </w:p>
        </w:tc>
        <w:tc>
          <w:tcPr>
            <w:tcW w:w="1064" w:type="dxa"/>
          </w:tcPr>
          <w:p w:rsidR="00B10790" w:rsidRPr="00823392" w:rsidRDefault="00B10790" w:rsidP="000F3225">
            <w:pPr>
              <w:ind w:firstLine="0"/>
              <w:rPr>
                <w:highlight w:val="yellow"/>
              </w:rPr>
            </w:pPr>
          </w:p>
        </w:tc>
        <w:tc>
          <w:tcPr>
            <w:tcW w:w="6205" w:type="dxa"/>
          </w:tcPr>
          <w:p w:rsidR="00B10790" w:rsidRPr="00823392" w:rsidRDefault="00B10790" w:rsidP="00242A56">
            <w:pPr>
              <w:rPr>
                <w:highlight w:val="yellow"/>
              </w:rPr>
            </w:pPr>
            <w:r w:rsidRPr="00B10790">
              <w:rPr>
                <w:noProof/>
              </w:rPr>
              <w:drawing>
                <wp:inline distT="0" distB="0" distL="0" distR="0">
                  <wp:extent cx="3352800" cy="571500"/>
                  <wp:effectExtent l="0" t="0" r="0" b="0"/>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38" cstate="print">
                            <a:extLst>
                              <a:ext uri="{28A0092B-C50C-407E-A947-70E740481C1C}">
                                <a14:useLocalDpi xmlns:a14="http://schemas.microsoft.com/office/drawing/2010/main" val="0"/>
                              </a:ext>
                            </a:extLst>
                          </a:blip>
                          <a:srcRect/>
                          <a:stretch>
                            <a:fillRect/>
                          </a:stretch>
                        </pic:blipFill>
                        <pic:spPr bwMode="auto">
                          <a:xfrm>
                            <a:off x="0" y="0"/>
                            <a:ext cx="3352800" cy="571500"/>
                          </a:xfrm>
                          <a:prstGeom prst="rect">
                            <a:avLst/>
                          </a:prstGeom>
                          <a:noFill/>
                          <a:ln>
                            <a:noFill/>
                          </a:ln>
                        </pic:spPr>
                      </pic:pic>
                    </a:graphicData>
                  </a:graphic>
                </wp:inline>
              </w:drawing>
            </w:r>
          </w:p>
        </w:tc>
        <w:tc>
          <w:tcPr>
            <w:tcW w:w="1561" w:type="dxa"/>
          </w:tcPr>
          <w:p w:rsidR="00B10790" w:rsidRDefault="00B10790" w:rsidP="000F3225">
            <w:pPr>
              <w:ind w:firstLine="0"/>
              <w:jc w:val="right"/>
            </w:pPr>
            <w:r w:rsidRPr="00B10790">
              <w:t>(4.7)</w:t>
            </w:r>
          </w:p>
        </w:tc>
      </w:tr>
    </w:tbl>
    <w:p w:rsidR="00163144" w:rsidRDefault="00163144" w:rsidP="005427A8"/>
    <w:p w:rsidR="005427A8" w:rsidRDefault="00313223" w:rsidP="005427A8">
      <w:r>
        <w:t>П</w:t>
      </w:r>
      <w:r w:rsidR="005427A8">
        <w:t xml:space="preserve">ри сравнении прямой и внешней модуляции на скорости передачи импульсов цифрового сигнала в 10 Гбит/с в стандартном одномодовом оптическом волокне (G.652) допустимые дальности передачи составляют: </w:t>
      </w:r>
    </w:p>
    <w:p w:rsidR="005427A8" w:rsidRDefault="005427A8" w:rsidP="005427A8">
      <w:r>
        <w:t xml:space="preserve">- при прямой модуляции – до 20 км; </w:t>
      </w:r>
    </w:p>
    <w:p w:rsidR="005427A8" w:rsidRDefault="005427A8" w:rsidP="005427A8">
      <w:r>
        <w:t xml:space="preserve">- при электроабсорбционной модуляции – до 100 км; </w:t>
      </w:r>
    </w:p>
    <w:p w:rsidR="005427A8" w:rsidRDefault="005427A8" w:rsidP="005427A8">
      <w:r>
        <w:lastRenderedPageBreak/>
        <w:t xml:space="preserve">- при электрооптической модуляции (модулятор Маха – Зендера) - свыше 100 км, а при наличии оптических усилителей и функций FEC – до 1500км. </w:t>
      </w:r>
    </w:p>
    <w:p w:rsidR="009464DB" w:rsidRDefault="009464DB">
      <w:pPr>
        <w:spacing w:line="240" w:lineRule="auto"/>
        <w:ind w:firstLine="0"/>
        <w:jc w:val="left"/>
        <w:rPr>
          <w:shd w:val="clear" w:color="auto" w:fill="FFFFFF"/>
        </w:rPr>
      </w:pPr>
      <w:r>
        <w:rPr>
          <w:shd w:val="clear" w:color="auto" w:fill="FFFFFF"/>
        </w:rPr>
        <w:br w:type="page"/>
      </w:r>
    </w:p>
    <w:p w:rsidR="00C30848" w:rsidRDefault="009464DB" w:rsidP="009464DB">
      <w:pPr>
        <w:pStyle w:val="1"/>
        <w:rPr>
          <w:b/>
          <w:bCs/>
          <w:szCs w:val="28"/>
        </w:rPr>
      </w:pPr>
      <w:bookmarkStart w:id="21" w:name="_Toc46860905"/>
      <w:bookmarkStart w:id="22" w:name="_Toc46861472"/>
      <w:r>
        <w:rPr>
          <w:b/>
          <w:bCs/>
          <w:szCs w:val="28"/>
        </w:rPr>
        <w:lastRenderedPageBreak/>
        <w:t>5. МОДУЛИ ПРИЁМА ОПТИЧЕСКИХ СИГНАЛОВ</w:t>
      </w:r>
      <w:bookmarkEnd w:id="21"/>
      <w:bookmarkEnd w:id="22"/>
    </w:p>
    <w:p w:rsidR="009464DB" w:rsidRDefault="009464DB" w:rsidP="009464DB">
      <w:pPr>
        <w:pStyle w:val="1"/>
      </w:pPr>
      <w:bookmarkStart w:id="23" w:name="_Toc46860906"/>
      <w:bookmarkStart w:id="24" w:name="_Toc46861473"/>
      <w:r>
        <w:t>5.1. Фотодетекторы</w:t>
      </w:r>
      <w:bookmarkEnd w:id="23"/>
      <w:bookmarkEnd w:id="24"/>
    </w:p>
    <w:p w:rsidR="005A4806" w:rsidRDefault="005A4806" w:rsidP="005A4806"/>
    <w:p w:rsidR="005A4806" w:rsidRDefault="005A4806" w:rsidP="005A4806">
      <w:pPr>
        <w:rPr>
          <w:szCs w:val="28"/>
        </w:rPr>
      </w:pPr>
      <w:r>
        <w:rPr>
          <w:szCs w:val="28"/>
        </w:rPr>
        <w:t xml:space="preserve">1. Назвать виды фотодетекторов для оптических систем передачи. </w:t>
      </w:r>
    </w:p>
    <w:p w:rsidR="005A4806" w:rsidRDefault="005A4806" w:rsidP="005A4806">
      <w:pPr>
        <w:pStyle w:val="Default"/>
      </w:pPr>
    </w:p>
    <w:p w:rsidR="005A4806" w:rsidRDefault="005A4806" w:rsidP="005A4806">
      <w:r>
        <w:t xml:space="preserve"> В фотодетекторах используются два фотоэффекта: фотогальванический и фотопроводимости. </w:t>
      </w:r>
    </w:p>
    <w:p w:rsidR="005A4806" w:rsidRDefault="005A4806" w:rsidP="005A4806">
      <w:r>
        <w:t xml:space="preserve">Приборы на основе фотогальванического эффекта: фотодиоды, фототранзисторы, солнечные элементы. </w:t>
      </w:r>
    </w:p>
    <w:p w:rsidR="005A4806" w:rsidRDefault="005A4806" w:rsidP="005A4806">
      <w:r>
        <w:t>Эффект фотопроводимости используется в фоторезисторах.</w:t>
      </w:r>
    </w:p>
    <w:p w:rsidR="005A4806" w:rsidRDefault="005A4806" w:rsidP="005A4806"/>
    <w:p w:rsidR="005A4806" w:rsidRDefault="005A4806" w:rsidP="005A4806">
      <w:pPr>
        <w:rPr>
          <w:szCs w:val="28"/>
        </w:rPr>
      </w:pPr>
      <w:r>
        <w:rPr>
          <w:szCs w:val="28"/>
        </w:rPr>
        <w:t xml:space="preserve">2. Преимущества применения полупроводниковых фотодиодов в оптических системах передачи. </w:t>
      </w:r>
    </w:p>
    <w:p w:rsidR="005A4806" w:rsidRDefault="005A4806" w:rsidP="005A4806">
      <w:pPr>
        <w:rPr>
          <w:szCs w:val="28"/>
        </w:rPr>
      </w:pPr>
    </w:p>
    <w:p w:rsidR="005A4806" w:rsidRDefault="005A4806" w:rsidP="005A4806">
      <w:pPr>
        <w:pStyle w:val="Default"/>
      </w:pPr>
    </w:p>
    <w:p w:rsidR="005A4806" w:rsidRDefault="005A4806" w:rsidP="005A4806">
      <w:pPr>
        <w:rPr>
          <w:szCs w:val="28"/>
        </w:rPr>
      </w:pPr>
      <w:r>
        <w:rPr>
          <w:szCs w:val="28"/>
        </w:rPr>
        <w:t>Простота конструкции, высокая надежностью, низкая стоимость.</w:t>
      </w:r>
    </w:p>
    <w:p w:rsidR="005A4806" w:rsidRDefault="005A4806" w:rsidP="005A4806">
      <w:pPr>
        <w:rPr>
          <w:szCs w:val="28"/>
        </w:rPr>
      </w:pPr>
    </w:p>
    <w:p w:rsidR="005A4806" w:rsidRDefault="005A4806" w:rsidP="005A4806">
      <w:pPr>
        <w:rPr>
          <w:szCs w:val="28"/>
        </w:rPr>
      </w:pPr>
      <w:r>
        <w:rPr>
          <w:szCs w:val="28"/>
        </w:rPr>
        <w:t xml:space="preserve">3. Что ограничивает диапазон оптических частот для фотодетектирования в полупроводниковых приборах? </w:t>
      </w:r>
    </w:p>
    <w:p w:rsidR="005A4806" w:rsidRPr="005A4806" w:rsidRDefault="005A4806" w:rsidP="005A4806">
      <w:pPr>
        <w:rPr>
          <w:szCs w:val="28"/>
        </w:rPr>
      </w:pPr>
    </w:p>
    <w:p w:rsidR="005A4806" w:rsidRPr="005A4806" w:rsidRDefault="005A4806" w:rsidP="005A4806">
      <w:pPr>
        <w:rPr>
          <w:szCs w:val="28"/>
        </w:rPr>
      </w:pPr>
      <w:r w:rsidRPr="005A4806">
        <w:rPr>
          <w:rFonts w:eastAsia="Arial Unicode MS"/>
          <w:szCs w:val="28"/>
        </w:rPr>
        <w:t xml:space="preserve">Ограничение оптического </w:t>
      </w:r>
      <w:r w:rsidR="00242A56" w:rsidRPr="005A4806">
        <w:rPr>
          <w:rFonts w:eastAsia="Arial Unicode MS"/>
          <w:szCs w:val="28"/>
        </w:rPr>
        <w:t>диапазона</w:t>
      </w:r>
      <w:r w:rsidRPr="005A4806">
        <w:rPr>
          <w:rFonts w:eastAsia="Arial Unicode MS"/>
          <w:szCs w:val="28"/>
        </w:rPr>
        <w:t xml:space="preserve"> для детектирования обусловлены длиноволновой границей чувствительности и шунтирующим действием емкости запертого р</w:t>
      </w:r>
      <w:r w:rsidRPr="005A4806">
        <w:rPr>
          <w:rFonts w:eastAsia="Arial Unicode MS"/>
          <w:szCs w:val="28"/>
          <w:lang w:eastAsia="en-US"/>
        </w:rPr>
        <w:t>-</w:t>
      </w:r>
      <w:r w:rsidRPr="005A4806">
        <w:rPr>
          <w:rFonts w:eastAsia="Arial Unicode MS"/>
          <w:szCs w:val="28"/>
          <w:lang w:val="en-US" w:eastAsia="en-US"/>
        </w:rPr>
        <w:t>n</w:t>
      </w:r>
      <w:r w:rsidRPr="005A4806">
        <w:rPr>
          <w:rFonts w:eastAsia="Arial Unicode MS"/>
          <w:szCs w:val="28"/>
          <w:lang w:eastAsia="en-US"/>
        </w:rPr>
        <w:t xml:space="preserve"> </w:t>
      </w:r>
      <w:r w:rsidRPr="005A4806">
        <w:rPr>
          <w:rFonts w:eastAsia="Arial Unicode MS"/>
          <w:szCs w:val="28"/>
        </w:rPr>
        <w:t>перехода на высоких частотах.</w:t>
      </w:r>
    </w:p>
    <w:p w:rsidR="005A4806" w:rsidRDefault="005A4806" w:rsidP="005A4806">
      <w:pPr>
        <w:rPr>
          <w:szCs w:val="28"/>
        </w:rPr>
      </w:pPr>
    </w:p>
    <w:p w:rsidR="005A4806" w:rsidRDefault="005A4806" w:rsidP="005A4806">
      <w:pPr>
        <w:rPr>
          <w:szCs w:val="28"/>
        </w:rPr>
      </w:pPr>
      <w:r>
        <w:rPr>
          <w:szCs w:val="28"/>
        </w:rPr>
        <w:t xml:space="preserve">4. Чем обусловлена длинноволновая граница чувствительности фотодиодов? </w:t>
      </w:r>
    </w:p>
    <w:p w:rsidR="00F66A8D" w:rsidRPr="00F66A8D" w:rsidRDefault="00F66A8D" w:rsidP="00F66A8D">
      <w:pPr>
        <w:rPr>
          <w:sz w:val="24"/>
        </w:rPr>
      </w:pPr>
      <w:r>
        <w:rPr>
          <w:rFonts w:eastAsia="Arial Unicode MS"/>
        </w:rPr>
        <w:t>П</w:t>
      </w:r>
      <w:r w:rsidRPr="00F66A8D">
        <w:rPr>
          <w:rFonts w:eastAsia="Arial Unicode MS"/>
        </w:rPr>
        <w:t xml:space="preserve">араметры световой волны и энергии кванта связаны </w:t>
      </w:r>
      <w:proofErr w:type="gramStart"/>
      <w:r w:rsidRPr="00F66A8D">
        <w:rPr>
          <w:rFonts w:eastAsia="Arial Unicode MS"/>
        </w:rPr>
        <w:t>соотношением</w:t>
      </w:r>
      <w:proofErr w:type="gramEnd"/>
      <w:r w:rsidRPr="00F66A8D">
        <w:rPr>
          <w:rFonts w:eastAsia="Arial Unicode MS"/>
        </w:rPr>
        <w:t xml:space="preserve"> </w:t>
      </w:r>
      <w:r w:rsidRPr="00A71116">
        <w:rPr>
          <w:position w:val="-28"/>
        </w:rPr>
        <w:object w:dxaOrig="999" w:dyaOrig="720">
          <v:shape id="_x0000_i1056" type="#_x0000_t75" style="width:50.4pt;height:36pt" o:ole="">
            <v:imagedata r:id="rId13" o:title=""/>
          </v:shape>
          <o:OLEObject Type="Embed" ProgID="Equation.DSMT4" ShapeID="_x0000_i1056" DrawAspect="Content" ObjectID="_1686592354" r:id="rId139"/>
        </w:object>
      </w:r>
      <w:r>
        <w:t xml:space="preserve"> </w:t>
      </w:r>
      <w:r w:rsidRPr="00F66A8D">
        <w:rPr>
          <w:rFonts w:eastAsia="Arial Unicode MS"/>
        </w:rPr>
        <w:t>т.е. при определенно большой длине волны будет не достаточно энергии кванта для появления фототока.</w:t>
      </w:r>
    </w:p>
    <w:p w:rsidR="005A4806" w:rsidRDefault="005A4806" w:rsidP="005A4806">
      <w:pPr>
        <w:rPr>
          <w:szCs w:val="28"/>
        </w:rPr>
      </w:pPr>
      <w:r>
        <w:rPr>
          <w:szCs w:val="28"/>
        </w:rPr>
        <w:lastRenderedPageBreak/>
        <w:t xml:space="preserve">5. Что отличает конструкцию лавинного фотодиода (ЛФД) от конструкции фотодиода p-i-n? </w:t>
      </w:r>
    </w:p>
    <w:p w:rsidR="00C4670A" w:rsidRDefault="00C4670A" w:rsidP="005A4806">
      <w:pPr>
        <w:rPr>
          <w:szCs w:val="28"/>
        </w:rPr>
      </w:pPr>
    </w:p>
    <w:p w:rsidR="00C4670A" w:rsidRPr="00C4670A" w:rsidRDefault="00C4670A" w:rsidP="00C4670A">
      <w:pPr>
        <w:rPr>
          <w:sz w:val="24"/>
        </w:rPr>
      </w:pPr>
      <w:r w:rsidRPr="00C4670A">
        <w:rPr>
          <w:rFonts w:eastAsia="Arial Unicode MS"/>
        </w:rPr>
        <w:t xml:space="preserve">У лавинного фотодиода между базой и коллектором находятся 2 слоя (слой умножения и слой поглощения), а </w:t>
      </w:r>
      <w:r w:rsidRPr="00C4670A">
        <w:rPr>
          <w:rFonts w:eastAsia="Arial Unicode MS"/>
          <w:color w:val="2E164B"/>
        </w:rPr>
        <w:t xml:space="preserve">у </w:t>
      </w:r>
      <w:r w:rsidRPr="00C4670A">
        <w:rPr>
          <w:rFonts w:eastAsia="Arial Unicode MS"/>
          <w:lang w:val="en-US" w:eastAsia="en-US"/>
        </w:rPr>
        <w:t>p</w:t>
      </w:r>
      <w:r w:rsidRPr="00C4670A">
        <w:rPr>
          <w:rFonts w:eastAsia="Arial Unicode MS"/>
          <w:lang w:eastAsia="en-US"/>
        </w:rPr>
        <w:t>-</w:t>
      </w:r>
      <w:r w:rsidRPr="00C4670A">
        <w:rPr>
          <w:rFonts w:eastAsia="Arial Unicode MS"/>
          <w:lang w:val="en-US" w:eastAsia="en-US"/>
        </w:rPr>
        <w:t>i</w:t>
      </w:r>
      <w:r w:rsidRPr="00C4670A">
        <w:rPr>
          <w:rFonts w:eastAsia="Arial Unicode MS"/>
          <w:lang w:eastAsia="en-US"/>
        </w:rPr>
        <w:t>-</w:t>
      </w:r>
      <w:r w:rsidRPr="00C4670A">
        <w:rPr>
          <w:rFonts w:eastAsia="Arial Unicode MS"/>
          <w:lang w:val="en-US" w:eastAsia="en-US"/>
        </w:rPr>
        <w:t>n</w:t>
      </w:r>
      <w:r w:rsidRPr="00C4670A">
        <w:rPr>
          <w:rFonts w:eastAsia="Arial Unicode MS"/>
          <w:lang w:eastAsia="en-US"/>
        </w:rPr>
        <w:t xml:space="preserve"> </w:t>
      </w:r>
      <w:r w:rsidRPr="00C4670A">
        <w:rPr>
          <w:rFonts w:eastAsia="Arial Unicode MS"/>
        </w:rPr>
        <w:t xml:space="preserve">диода один слой поглощение </w:t>
      </w:r>
      <w:r w:rsidRPr="00C4670A">
        <w:rPr>
          <w:rFonts w:eastAsia="Arial Unicode MS"/>
          <w:color w:val="2E164B"/>
          <w:lang w:val="en-US" w:eastAsia="en-US"/>
        </w:rPr>
        <w:t>i</w:t>
      </w:r>
      <w:r w:rsidRPr="00C4670A">
        <w:rPr>
          <w:rFonts w:eastAsia="Arial Unicode MS"/>
          <w:color w:val="2E164B"/>
          <w:lang w:eastAsia="en-US"/>
        </w:rPr>
        <w:t>.</w:t>
      </w:r>
    </w:p>
    <w:p w:rsidR="00C4670A" w:rsidRDefault="00C4670A" w:rsidP="005A4806">
      <w:pPr>
        <w:rPr>
          <w:szCs w:val="28"/>
        </w:rPr>
      </w:pPr>
    </w:p>
    <w:p w:rsidR="005A4806" w:rsidRDefault="005A4806" w:rsidP="005A4806">
      <w:pPr>
        <w:rPr>
          <w:szCs w:val="28"/>
        </w:rPr>
      </w:pPr>
      <w:r>
        <w:rPr>
          <w:szCs w:val="28"/>
        </w:rPr>
        <w:t xml:space="preserve">6. Какое различие в принципе действия ЛФД и фотодиода p-i-n? </w:t>
      </w:r>
    </w:p>
    <w:p w:rsidR="00C4670A" w:rsidRDefault="00C4670A" w:rsidP="005A4806">
      <w:pPr>
        <w:rPr>
          <w:szCs w:val="28"/>
        </w:rPr>
      </w:pPr>
    </w:p>
    <w:p w:rsidR="00C4670A" w:rsidRPr="00C4670A" w:rsidRDefault="00C4670A" w:rsidP="00C4670A">
      <w:pPr>
        <w:rPr>
          <w:sz w:val="24"/>
        </w:rPr>
      </w:pPr>
      <w:r w:rsidRPr="00C4670A">
        <w:rPr>
          <w:rFonts w:eastAsia="Arial Unicode MS"/>
        </w:rPr>
        <w:t xml:space="preserve">В ЛФД достигается усиление фототока за счет управляемого лавинного умножения числа носителей заряда. В </w:t>
      </w:r>
      <w:r w:rsidRPr="00C4670A">
        <w:rPr>
          <w:rFonts w:eastAsia="Arial Unicode MS"/>
          <w:lang w:val="en-US" w:eastAsia="en-US"/>
        </w:rPr>
        <w:t>p</w:t>
      </w:r>
      <w:r w:rsidRPr="00C4670A">
        <w:rPr>
          <w:rFonts w:eastAsia="Arial Unicode MS"/>
          <w:lang w:eastAsia="en-US"/>
        </w:rPr>
        <w:t>-</w:t>
      </w:r>
      <w:r w:rsidRPr="00C4670A">
        <w:rPr>
          <w:rFonts w:eastAsia="Arial Unicode MS"/>
          <w:lang w:val="en-US" w:eastAsia="en-US"/>
        </w:rPr>
        <w:t>i</w:t>
      </w:r>
      <w:r w:rsidRPr="00C4670A">
        <w:rPr>
          <w:rFonts w:eastAsia="Arial Unicode MS"/>
          <w:lang w:eastAsia="en-US"/>
        </w:rPr>
        <w:t>-</w:t>
      </w:r>
      <w:r w:rsidRPr="00C4670A">
        <w:rPr>
          <w:rFonts w:eastAsia="Arial Unicode MS"/>
          <w:lang w:val="en-US" w:eastAsia="en-US"/>
        </w:rPr>
        <w:t>n</w:t>
      </w:r>
      <w:r w:rsidRPr="00C4670A">
        <w:rPr>
          <w:rFonts w:eastAsia="Arial Unicode MS"/>
          <w:lang w:eastAsia="en-US"/>
        </w:rPr>
        <w:t xml:space="preserve"> </w:t>
      </w:r>
      <w:r w:rsidRPr="00C4670A">
        <w:rPr>
          <w:rFonts w:eastAsia="Arial Unicode MS"/>
        </w:rPr>
        <w:t xml:space="preserve">фотодиоде при освещении </w:t>
      </w:r>
      <w:r w:rsidRPr="00C4670A">
        <w:rPr>
          <w:rFonts w:eastAsia="Arial Unicode MS"/>
          <w:lang w:val="en-US" w:eastAsia="en-US"/>
        </w:rPr>
        <w:t>i</w:t>
      </w:r>
      <w:r w:rsidRPr="00C4670A">
        <w:rPr>
          <w:rFonts w:eastAsia="Arial Unicode MS"/>
          <w:lang w:eastAsia="en-US"/>
        </w:rPr>
        <w:t xml:space="preserve"> </w:t>
      </w:r>
      <w:r w:rsidRPr="00C4670A">
        <w:rPr>
          <w:rFonts w:eastAsia="Arial Unicode MS"/>
        </w:rPr>
        <w:t xml:space="preserve">слоя излучением определенной длины волны образуются пары «электрон-дырка» и на них воздействует поле источника смещения и это поле заставляет дрейфовать электроны и дырки. Создается фототок. Полученный фототок не усиливается </w:t>
      </w:r>
      <w:r w:rsidRPr="00C4670A">
        <w:rPr>
          <w:rFonts w:eastAsia="Arial Unicode MS"/>
          <w:lang w:val="en-US" w:eastAsia="en-US"/>
        </w:rPr>
        <w:t>p</w:t>
      </w:r>
      <w:r w:rsidRPr="00C4670A">
        <w:rPr>
          <w:rFonts w:eastAsia="Arial Unicode MS"/>
          <w:lang w:eastAsia="en-US"/>
        </w:rPr>
        <w:t>-</w:t>
      </w:r>
      <w:r w:rsidRPr="00C4670A">
        <w:rPr>
          <w:rFonts w:eastAsia="Arial Unicode MS"/>
          <w:lang w:val="en-US" w:eastAsia="en-US"/>
        </w:rPr>
        <w:t>i</w:t>
      </w:r>
      <w:r w:rsidRPr="00C4670A">
        <w:rPr>
          <w:rFonts w:eastAsia="Arial Unicode MS"/>
          <w:lang w:eastAsia="en-US"/>
        </w:rPr>
        <w:t>-</w:t>
      </w:r>
      <w:r w:rsidRPr="00C4670A">
        <w:rPr>
          <w:rFonts w:eastAsia="Arial Unicode MS"/>
          <w:lang w:val="en-US" w:eastAsia="en-US"/>
        </w:rPr>
        <w:t>n</w:t>
      </w:r>
      <w:r w:rsidRPr="00C4670A">
        <w:rPr>
          <w:rFonts w:eastAsia="Arial Unicode MS"/>
          <w:lang w:eastAsia="en-US"/>
        </w:rPr>
        <w:t xml:space="preserve"> </w:t>
      </w:r>
      <w:r w:rsidRPr="00C4670A">
        <w:rPr>
          <w:rFonts w:eastAsia="Arial Unicode MS"/>
        </w:rPr>
        <w:t>фотодиодом, как в ЛФД.</w:t>
      </w:r>
    </w:p>
    <w:p w:rsidR="00C4670A" w:rsidRDefault="00C4670A" w:rsidP="005A4806">
      <w:pPr>
        <w:rPr>
          <w:szCs w:val="28"/>
        </w:rPr>
      </w:pPr>
    </w:p>
    <w:p w:rsidR="005A4806" w:rsidRDefault="005A4806" w:rsidP="005A4806">
      <w:pPr>
        <w:rPr>
          <w:szCs w:val="28"/>
        </w:rPr>
      </w:pPr>
      <w:r>
        <w:rPr>
          <w:szCs w:val="28"/>
        </w:rPr>
        <w:t xml:space="preserve">7. В каких конструкциях сокращается время включения фотодиода? </w:t>
      </w:r>
    </w:p>
    <w:p w:rsidR="00C4670A" w:rsidRDefault="00C4670A" w:rsidP="005A4806">
      <w:pPr>
        <w:rPr>
          <w:szCs w:val="28"/>
        </w:rPr>
      </w:pPr>
    </w:p>
    <w:p w:rsidR="00C4670A" w:rsidRDefault="00C4670A" w:rsidP="00C4670A">
      <w:r>
        <w:t>Главное достоинство ЛФД заключается в высоком коэффициенте усиления и быстродействии, что позволяет использовать приборы с GaAs основой на скоростях передачи данных до 10 Гбит/с и выше.</w:t>
      </w:r>
    </w:p>
    <w:p w:rsidR="00C4670A" w:rsidRDefault="00C4670A" w:rsidP="005A4806">
      <w:pPr>
        <w:rPr>
          <w:szCs w:val="28"/>
        </w:rPr>
      </w:pPr>
    </w:p>
    <w:p w:rsidR="005A4806" w:rsidRDefault="005A4806" w:rsidP="005A4806">
      <w:pPr>
        <w:rPr>
          <w:szCs w:val="28"/>
        </w:rPr>
      </w:pPr>
      <w:r>
        <w:rPr>
          <w:szCs w:val="28"/>
        </w:rPr>
        <w:t xml:space="preserve">8. От чего зависит коэффициент усиления ЛФД? </w:t>
      </w:r>
    </w:p>
    <w:p w:rsidR="00C4670A" w:rsidRDefault="00C4670A" w:rsidP="005A4806">
      <w:pPr>
        <w:rPr>
          <w:szCs w:val="28"/>
        </w:rPr>
      </w:pPr>
    </w:p>
    <w:p w:rsidR="00C4670A" w:rsidRPr="00C4670A" w:rsidRDefault="00C4670A" w:rsidP="00C4670A">
      <w:pPr>
        <w:rPr>
          <w:szCs w:val="28"/>
        </w:rPr>
      </w:pPr>
      <w:r w:rsidRPr="00C4670A">
        <w:rPr>
          <w:rFonts w:eastAsia="Arial Unicode MS"/>
        </w:rPr>
        <w:t>Коэффициент усиления ЛФД определяется величиной напряжения смещения.</w:t>
      </w:r>
    </w:p>
    <w:p w:rsidR="00C4670A" w:rsidRDefault="00C4670A" w:rsidP="005A4806">
      <w:pPr>
        <w:rPr>
          <w:szCs w:val="28"/>
        </w:rPr>
      </w:pPr>
    </w:p>
    <w:p w:rsidR="00C4670A" w:rsidRDefault="005A4806" w:rsidP="00C4670A">
      <w:pPr>
        <w:rPr>
          <w:szCs w:val="28"/>
        </w:rPr>
      </w:pPr>
      <w:r>
        <w:rPr>
          <w:szCs w:val="28"/>
        </w:rPr>
        <w:t xml:space="preserve">9. Причины шума фотодиодов. </w:t>
      </w:r>
    </w:p>
    <w:p w:rsidR="009A0C1C" w:rsidRDefault="009A0C1C" w:rsidP="00C4670A"/>
    <w:p w:rsidR="00C4670A" w:rsidRPr="009A0C1C" w:rsidRDefault="00C4670A" w:rsidP="009A0C1C">
      <w:pPr>
        <w:rPr>
          <w:sz w:val="24"/>
        </w:rPr>
      </w:pPr>
      <w:r w:rsidRPr="009A0C1C">
        <w:rPr>
          <w:rFonts w:eastAsia="Arial Unicode MS"/>
        </w:rPr>
        <w:lastRenderedPageBreak/>
        <w:t xml:space="preserve">Шумы фотодиодов обусловлены движением свободных пар носителей, движением пар, рекомбинацией пар и т.д. т.е. процессами которые протекают под воздействием теневой или электрической энергии на свободные носители. </w:t>
      </w:r>
    </w:p>
    <w:p w:rsidR="00C4670A" w:rsidRDefault="00C4670A" w:rsidP="00C4670A">
      <w:pPr>
        <w:rPr>
          <w:szCs w:val="28"/>
        </w:rPr>
      </w:pPr>
    </w:p>
    <w:p w:rsidR="005A4806" w:rsidRDefault="005A4806" w:rsidP="005A4806">
      <w:pPr>
        <w:rPr>
          <w:szCs w:val="28"/>
        </w:rPr>
      </w:pPr>
      <w:r>
        <w:rPr>
          <w:szCs w:val="28"/>
        </w:rPr>
        <w:t xml:space="preserve">10. Назвать шумы фотодиодов, которые принципиально неустранимы. </w:t>
      </w:r>
    </w:p>
    <w:p w:rsidR="005A4806" w:rsidRDefault="005A4806" w:rsidP="005A4806"/>
    <w:p w:rsidR="009A0C1C" w:rsidRPr="009A0C1C" w:rsidRDefault="009A0C1C" w:rsidP="009A0C1C">
      <w:r w:rsidRPr="009A0C1C">
        <w:rPr>
          <w:rFonts w:eastAsia="Arial Unicode MS"/>
        </w:rPr>
        <w:t>Принципиально неустранимы тепловой шум, шум темнового тока, шум фототока.</w:t>
      </w:r>
    </w:p>
    <w:p w:rsidR="009A0C1C" w:rsidRDefault="009A0C1C" w:rsidP="005A4806"/>
    <w:p w:rsidR="005A4806" w:rsidRDefault="005A4806" w:rsidP="005A4806">
      <w:pPr>
        <w:rPr>
          <w:szCs w:val="28"/>
        </w:rPr>
      </w:pPr>
      <w:r>
        <w:rPr>
          <w:szCs w:val="28"/>
        </w:rPr>
        <w:t xml:space="preserve">11. Указать преимущество фотодиодов типа TAP и TWPD перед ЛФД и P-i-N. </w:t>
      </w:r>
    </w:p>
    <w:p w:rsidR="009A0C1C" w:rsidRDefault="009A0C1C" w:rsidP="005A4806">
      <w:pPr>
        <w:rPr>
          <w:szCs w:val="28"/>
        </w:rPr>
      </w:pPr>
    </w:p>
    <w:p w:rsidR="009A0C1C" w:rsidRDefault="009A0C1C" w:rsidP="009A0C1C">
      <w:r>
        <w:t>Фотодиоды TWP обеспечивают эффективное детектирование оптических сигналов в полосе частот до 200ГГц, что в сравнении с приборами P-i-N и APD даёт преимущество по полосе частот в 4-5 раз. При этом сохраняется температурная стабильность и интегрируемость приборов</w:t>
      </w:r>
    </w:p>
    <w:p w:rsidR="009A0C1C" w:rsidRDefault="009A0C1C" w:rsidP="009A0C1C"/>
    <w:p w:rsidR="005A4806" w:rsidRDefault="005A4806" w:rsidP="005A4806">
      <w:pPr>
        <w:rPr>
          <w:szCs w:val="28"/>
        </w:rPr>
      </w:pPr>
      <w:r>
        <w:rPr>
          <w:szCs w:val="28"/>
        </w:rPr>
        <w:t xml:space="preserve">12. Указать условия применения селективных фотодетекторов. </w:t>
      </w:r>
    </w:p>
    <w:p w:rsidR="009464DB" w:rsidRDefault="009464DB" w:rsidP="009464DB"/>
    <w:p w:rsidR="009464DB" w:rsidRDefault="009A0C1C" w:rsidP="009A0C1C">
      <w:r>
        <w:t>Селективные оптические приборы (оптические фильтры), позволяют настраивать фотодетектор на заданные волны оптической передачи и заданный спектр оптического сигнала. Такими селективными приборами являются резонаторы F-P и брэгговские тонкоплёночные решетки, которые определённо расположены в конструкции относительно слоя поглощения фотонов.</w:t>
      </w:r>
    </w:p>
    <w:p w:rsidR="00134756" w:rsidRDefault="00134756">
      <w:pPr>
        <w:spacing w:line="240" w:lineRule="auto"/>
        <w:ind w:firstLine="0"/>
        <w:jc w:val="left"/>
      </w:pPr>
      <w:r>
        <w:br w:type="page"/>
      </w:r>
    </w:p>
    <w:p w:rsidR="00134756" w:rsidRDefault="00134756" w:rsidP="00134756">
      <w:pPr>
        <w:pStyle w:val="1"/>
      </w:pPr>
      <w:bookmarkStart w:id="25" w:name="_Toc46860907"/>
      <w:bookmarkStart w:id="26" w:name="_Toc46861474"/>
      <w:r>
        <w:lastRenderedPageBreak/>
        <w:t>5.2. Фотоприёмные устройства</w:t>
      </w:r>
      <w:bookmarkEnd w:id="25"/>
      <w:bookmarkEnd w:id="26"/>
    </w:p>
    <w:p w:rsidR="009464DB" w:rsidRDefault="009464DB" w:rsidP="009464DB"/>
    <w:p w:rsidR="00134756" w:rsidRDefault="00134756" w:rsidP="00134756">
      <w:pPr>
        <w:pStyle w:val="Default"/>
      </w:pPr>
    </w:p>
    <w:p w:rsidR="00134756" w:rsidRDefault="00134756" w:rsidP="00134756">
      <w:r>
        <w:t xml:space="preserve">1. Назвать отличие прямого фотодетектирования от фотодетектирования с преобразованием. </w:t>
      </w:r>
    </w:p>
    <w:p w:rsidR="00134756" w:rsidRDefault="00134756" w:rsidP="00134756"/>
    <w:p w:rsidR="00134756" w:rsidRPr="00134756" w:rsidRDefault="00134756" w:rsidP="00134756">
      <w:pPr>
        <w:rPr>
          <w:sz w:val="24"/>
        </w:rPr>
      </w:pPr>
      <w:r w:rsidRPr="00134756">
        <w:rPr>
          <w:rFonts w:eastAsia="Arial Unicode MS"/>
        </w:rPr>
        <w:t>При прямом фотодетектировании оптический сигнал направляется на фотодетектор и на выходе получают электрический сигнал. При детектировании с преобразованием оптический сигнал преобразуется в электрический при взаимодействии с дополнительными оптическими сигналами.</w:t>
      </w:r>
    </w:p>
    <w:p w:rsidR="00134756" w:rsidRDefault="00134756" w:rsidP="00134756"/>
    <w:p w:rsidR="00134756" w:rsidRDefault="00134756" w:rsidP="00134756">
      <w:r>
        <w:t xml:space="preserve">2. Укажите виды предварительных электрических усилителей для фотоприемных устройств. </w:t>
      </w:r>
    </w:p>
    <w:p w:rsidR="00D64026" w:rsidRDefault="00D64026" w:rsidP="00134756"/>
    <w:p w:rsidR="00D64026" w:rsidRPr="00D64026" w:rsidRDefault="00D64026" w:rsidP="00D64026">
      <w:r w:rsidRPr="00D64026">
        <w:rPr>
          <w:rFonts w:eastAsia="Arial Unicode MS"/>
        </w:rPr>
        <w:t>Применяются интегрирующие и трансимпедансные предварительные усилители.</w:t>
      </w:r>
    </w:p>
    <w:p w:rsidR="00D64026" w:rsidRDefault="00D64026" w:rsidP="00134756"/>
    <w:p w:rsidR="00134756" w:rsidRDefault="00134756" w:rsidP="00134756">
      <w:r>
        <w:t xml:space="preserve">3. Назвать элементы входной цепи фотоприемного устройства с прямым детектированием. </w:t>
      </w:r>
    </w:p>
    <w:p w:rsidR="00D64026" w:rsidRDefault="00D64026" w:rsidP="00134756"/>
    <w:p w:rsidR="00D64026" w:rsidRPr="00D64026" w:rsidRDefault="00D64026" w:rsidP="00D64026">
      <w:pPr>
        <w:rPr>
          <w:rFonts w:eastAsia="Arial Unicode MS"/>
        </w:rPr>
      </w:pPr>
      <w:r w:rsidRPr="00D64026">
        <w:rPr>
          <w:rFonts w:eastAsia="Arial Unicode MS"/>
        </w:rPr>
        <w:t>Входная цепь ФПУ с прямым детектированием состоит из согласующего элемента.</w:t>
      </w:r>
    </w:p>
    <w:p w:rsidR="00D64026" w:rsidRDefault="00D64026" w:rsidP="00134756"/>
    <w:p w:rsidR="00134756" w:rsidRDefault="00134756" w:rsidP="00134756">
      <w:r>
        <w:t xml:space="preserve">4. Устройство входной цепи фотоприемного устройства детектирования с преобразованием. Принципиальное отличие от ФПУ прямого детектирования. </w:t>
      </w:r>
    </w:p>
    <w:p w:rsidR="00D64026" w:rsidRDefault="00D64026" w:rsidP="00134756"/>
    <w:p w:rsidR="00D64026" w:rsidRDefault="00D64026" w:rsidP="00D64026">
      <w:pPr>
        <w:rPr>
          <w:rFonts w:eastAsia="Arial Unicode MS"/>
        </w:rPr>
      </w:pPr>
      <w:r w:rsidRPr="00D64026">
        <w:rPr>
          <w:rFonts w:eastAsia="Arial Unicode MS"/>
        </w:rPr>
        <w:t>Входная цепь ФПУ с преобразованием состоит из оптического гибридного соединителя и предварительного оптического усилителя.</w:t>
      </w:r>
    </w:p>
    <w:p w:rsidR="00D64026" w:rsidRDefault="00D64026" w:rsidP="00D64026">
      <w:r>
        <w:lastRenderedPageBreak/>
        <w:t xml:space="preserve">Излучение опорного оптического генератора (ООГ), длина волны которого идентична длине волны передаваемого сигнала (для гомодинного </w:t>
      </w:r>
    </w:p>
    <w:p w:rsidR="00D64026" w:rsidRDefault="00D64026" w:rsidP="00D64026">
      <w:r>
        <w:t>приема) или отличается от нее на величину промежуточной частоты для радиочастотного диапазона (гетеродинный приём), складывается с оптическим сигналом в оптическом гибридном соединителе (ОГС) и подается на вход схемы ФПУ.</w:t>
      </w:r>
    </w:p>
    <w:p w:rsidR="00D64026" w:rsidRPr="00D64026" w:rsidRDefault="00D64026" w:rsidP="00D64026">
      <w:pPr>
        <w:rPr>
          <w:sz w:val="24"/>
        </w:rPr>
      </w:pPr>
    </w:p>
    <w:p w:rsidR="00134756" w:rsidRDefault="00134756" w:rsidP="00134756">
      <w:r>
        <w:t xml:space="preserve">5. Соотношение между электрической и оптической полосами частот пропускания ФПУ. </w:t>
      </w:r>
    </w:p>
    <w:p w:rsidR="00D64026" w:rsidRDefault="00D64026" w:rsidP="00134756"/>
    <w:p w:rsidR="00D61BF3" w:rsidRPr="00D61BF3" w:rsidRDefault="00D61BF3" w:rsidP="00D61BF3">
      <w:pPr>
        <w:rPr>
          <w:sz w:val="24"/>
        </w:rPr>
      </w:pPr>
      <w:r w:rsidRPr="00D61BF3">
        <w:rPr>
          <w:rFonts w:eastAsia="Arial Unicode MS"/>
        </w:rPr>
        <w:t>При прямоугольной форме импульсов</w:t>
      </w:r>
      <w:r w:rsidRPr="00D61BF3">
        <w:rPr>
          <w:rFonts w:eastAsia="Arial Unicode MS"/>
        </w:rPr>
        <w:tab/>
      </w:r>
      <w:r>
        <w:rPr>
          <w:rFonts w:eastAsia="Arial Unicode MS"/>
        </w:rPr>
        <w:t xml:space="preserve"> </w:t>
      </w:r>
      <w:r w:rsidRPr="00D61BF3">
        <w:rPr>
          <w:rFonts w:eastAsia="Arial Unicode MS"/>
          <w:lang w:val="en-US" w:eastAsia="en-US"/>
        </w:rPr>
        <w:t>Fa</w:t>
      </w:r>
      <w:r w:rsidRPr="00D61BF3">
        <w:rPr>
          <w:rFonts w:eastAsia="Arial Unicode MS"/>
          <w:lang w:eastAsia="en-US"/>
        </w:rPr>
        <w:t xml:space="preserve"> </w:t>
      </w:r>
      <w:r w:rsidRPr="00D61BF3">
        <w:rPr>
          <w:rFonts w:eastAsia="Arial Unicode MS"/>
        </w:rPr>
        <w:t xml:space="preserve">= 0,53 </w:t>
      </w:r>
      <w:r w:rsidRPr="00D61BF3">
        <w:rPr>
          <w:rFonts w:eastAsia="Arial Unicode MS"/>
          <w:lang w:val="en-US" w:eastAsia="en-US"/>
        </w:rPr>
        <w:t>Fo</w:t>
      </w:r>
      <w:r w:rsidRPr="00D61BF3">
        <w:rPr>
          <w:rFonts w:eastAsia="Arial Unicode MS"/>
          <w:lang w:eastAsia="en-US"/>
        </w:rPr>
        <w:tab/>
      </w:r>
      <w:r w:rsidRPr="00D61BF3">
        <w:rPr>
          <w:rFonts w:eastAsia="Arial Unicode MS"/>
          <w:lang w:val="en-US" w:eastAsia="en-US"/>
        </w:rPr>
        <w:t>Fo</w:t>
      </w:r>
      <w:r w:rsidRPr="00D61BF3">
        <w:rPr>
          <w:rFonts w:eastAsia="Arial Unicode MS"/>
          <w:lang w:eastAsia="en-US"/>
        </w:rPr>
        <w:t xml:space="preserve"> </w:t>
      </w:r>
      <w:r w:rsidRPr="00D61BF3">
        <w:rPr>
          <w:rFonts w:eastAsia="Arial Unicode MS"/>
        </w:rPr>
        <w:t xml:space="preserve">= </w:t>
      </w:r>
      <w:r w:rsidRPr="00D61BF3">
        <w:rPr>
          <w:rFonts w:eastAsia="Arial Unicode MS"/>
          <w:color w:val="560F1D"/>
        </w:rPr>
        <w:t>1</w:t>
      </w:r>
      <w:r w:rsidRPr="00D61BF3">
        <w:rPr>
          <w:rFonts w:eastAsia="Arial Unicode MS"/>
        </w:rPr>
        <w:t xml:space="preserve">,90 </w:t>
      </w:r>
      <w:r w:rsidRPr="00D61BF3">
        <w:rPr>
          <w:rFonts w:eastAsia="Arial Unicode MS"/>
          <w:lang w:val="en-US" w:eastAsia="en-US"/>
        </w:rPr>
        <w:t>F</w:t>
      </w:r>
      <w:r>
        <w:rPr>
          <w:rFonts w:eastAsia="Arial Unicode MS"/>
          <w:lang w:eastAsia="en-US"/>
        </w:rPr>
        <w:t>э</w:t>
      </w:r>
    </w:p>
    <w:p w:rsidR="00D61BF3" w:rsidRPr="00D61BF3" w:rsidRDefault="00D61BF3" w:rsidP="00D61BF3">
      <w:pPr>
        <w:rPr>
          <w:sz w:val="24"/>
        </w:rPr>
      </w:pPr>
      <w:r w:rsidRPr="00D61BF3">
        <w:rPr>
          <w:rFonts w:eastAsia="Arial Unicode MS"/>
        </w:rPr>
        <w:t xml:space="preserve">При колоколообразной форме импульсов </w:t>
      </w:r>
      <w:r w:rsidRPr="00D61BF3">
        <w:rPr>
          <w:rFonts w:eastAsia="Arial Unicode MS"/>
          <w:lang w:val="en-US" w:eastAsia="en-US"/>
        </w:rPr>
        <w:t>Fa</w:t>
      </w:r>
      <w:r w:rsidRPr="00D61BF3">
        <w:rPr>
          <w:rFonts w:eastAsia="Arial Unicode MS"/>
          <w:lang w:eastAsia="en-US"/>
        </w:rPr>
        <w:t xml:space="preserve"> </w:t>
      </w:r>
      <w:r w:rsidRPr="00D61BF3">
        <w:rPr>
          <w:rFonts w:eastAsia="Arial Unicode MS"/>
        </w:rPr>
        <w:t xml:space="preserve">= 0,71 </w:t>
      </w:r>
      <w:r w:rsidRPr="00D61BF3">
        <w:rPr>
          <w:rFonts w:eastAsia="Arial Unicode MS"/>
          <w:lang w:val="en-US" w:eastAsia="en-US"/>
        </w:rPr>
        <w:t>Fo</w:t>
      </w:r>
      <w:r w:rsidRPr="00D61BF3">
        <w:rPr>
          <w:rFonts w:eastAsia="Arial Unicode MS"/>
          <w:lang w:eastAsia="en-US"/>
        </w:rPr>
        <w:tab/>
      </w:r>
      <w:r w:rsidRPr="00D61BF3">
        <w:rPr>
          <w:rFonts w:eastAsia="Arial Unicode MS"/>
          <w:lang w:val="en-US" w:eastAsia="en-US"/>
        </w:rPr>
        <w:t>Fo</w:t>
      </w:r>
      <w:r w:rsidRPr="00D61BF3">
        <w:rPr>
          <w:rFonts w:eastAsia="Arial Unicode MS"/>
          <w:lang w:eastAsia="en-US"/>
        </w:rPr>
        <w:t xml:space="preserve"> </w:t>
      </w:r>
      <w:r w:rsidRPr="00D61BF3">
        <w:rPr>
          <w:rFonts w:eastAsia="Arial Unicode MS"/>
        </w:rPr>
        <w:t xml:space="preserve">= 1,41 </w:t>
      </w:r>
      <w:r w:rsidRPr="00D61BF3">
        <w:rPr>
          <w:rFonts w:eastAsia="Arial Unicode MS"/>
          <w:lang w:val="en-US" w:eastAsia="en-US"/>
        </w:rPr>
        <w:t>F</w:t>
      </w:r>
      <w:r>
        <w:rPr>
          <w:rFonts w:eastAsia="Arial Unicode MS"/>
          <w:lang w:eastAsia="en-US"/>
        </w:rPr>
        <w:t>э</w:t>
      </w:r>
    </w:p>
    <w:p w:rsidR="00D64026" w:rsidRDefault="00D64026" w:rsidP="00134756"/>
    <w:p w:rsidR="00134756" w:rsidRDefault="00134756" w:rsidP="00134756">
      <w:r>
        <w:t xml:space="preserve">6. Что определяет величину соотношения сигнал/шум на выходе ФПУ? </w:t>
      </w:r>
    </w:p>
    <w:p w:rsidR="00D61BF3" w:rsidRDefault="00D61BF3" w:rsidP="00134756"/>
    <w:p w:rsidR="00D61BF3" w:rsidRDefault="00D61BF3" w:rsidP="00134756">
      <w:r w:rsidRPr="00D61BF3">
        <w:rPr>
          <w:rFonts w:eastAsia="Arial Unicode MS"/>
        </w:rPr>
        <w:t>Величина соотношения сигнал/ шум определяется коэффициентом усиления ЛФД</w:t>
      </w:r>
      <w:r>
        <w:rPr>
          <w:rFonts w:ascii="Arial Unicode MS" w:eastAsia="Arial Unicode MS" w:cs="Arial Unicode MS"/>
          <w:sz w:val="16"/>
          <w:szCs w:val="16"/>
        </w:rPr>
        <w:t>.</w:t>
      </w:r>
    </w:p>
    <w:p w:rsidR="00134756" w:rsidRDefault="00134756" w:rsidP="00134756">
      <w:r>
        <w:t xml:space="preserve">7. Чем выполняется противошумовая коррекция в ФПУ? </w:t>
      </w:r>
    </w:p>
    <w:p w:rsidR="00D61BF3" w:rsidRDefault="00D61BF3" w:rsidP="00134756"/>
    <w:p w:rsidR="00D61BF3" w:rsidRPr="00D61BF3" w:rsidRDefault="00D61BF3" w:rsidP="00D61BF3">
      <w:r w:rsidRPr="00D61BF3">
        <w:rPr>
          <w:rFonts w:eastAsia="Arial Unicode MS"/>
        </w:rPr>
        <w:t>В цепь фотодиода включаются электрические фильтры.</w:t>
      </w:r>
    </w:p>
    <w:p w:rsidR="00D61BF3" w:rsidRDefault="00D61BF3" w:rsidP="00134756"/>
    <w:p w:rsidR="00134756" w:rsidRDefault="00134756" w:rsidP="00134756">
      <w:r>
        <w:t xml:space="preserve">8. Назвать отличия гомодинного приемника сигнала от гетеродинного в ФПУ с преобразованием. </w:t>
      </w:r>
    </w:p>
    <w:p w:rsidR="00D61BF3" w:rsidRPr="00D61BF3" w:rsidRDefault="00D61BF3" w:rsidP="00D61BF3">
      <w:pPr>
        <w:rPr>
          <w:szCs w:val="28"/>
        </w:rPr>
      </w:pPr>
    </w:p>
    <w:p w:rsidR="00D61BF3" w:rsidRPr="00D61BF3" w:rsidRDefault="00D61BF3" w:rsidP="00D61BF3">
      <w:pPr>
        <w:rPr>
          <w:szCs w:val="28"/>
        </w:rPr>
      </w:pPr>
      <w:r w:rsidRPr="00D61BF3">
        <w:rPr>
          <w:rFonts w:eastAsia="Arial Unicode MS"/>
          <w:color w:val="000000"/>
          <w:szCs w:val="28"/>
        </w:rPr>
        <w:t>При гомодинном детектировании частота несущей оптического сигнала совпадает с частотой опорного оптического генератора (ООГ) и на выходе ФПУ выделяется электрический сигнал. При гетеродинном детектировании частота несущей отличается от частоты ООГ. Разность этих частот представляет радиочастотный сигнал, модулированный информационным сигналом.</w:t>
      </w:r>
    </w:p>
    <w:p w:rsidR="00D61BF3" w:rsidRDefault="00134756" w:rsidP="00D61BF3">
      <w:pPr>
        <w:rPr>
          <w:szCs w:val="28"/>
        </w:rPr>
      </w:pPr>
      <w:r>
        <w:lastRenderedPageBreak/>
        <w:t xml:space="preserve">9. </w:t>
      </w:r>
      <w:r w:rsidR="00D61BF3">
        <w:rPr>
          <w:szCs w:val="28"/>
        </w:rPr>
        <w:t xml:space="preserve">Что применяется для детектирования оптического сигнала с фазовой модуляцией? </w:t>
      </w:r>
    </w:p>
    <w:p w:rsidR="00D61BF3" w:rsidRDefault="00D61BF3" w:rsidP="00D61BF3">
      <w:r>
        <w:t>Фотоприёмные устройства с балансными фотодетекторами применяют в случае фазовой модуляции (PSK) и дифференциальной фазовой модуляции (DPSK) как эффективное средство борьбы с фазовыми шумами. Модуляция вида NRZ-DPSK, применяемая для систем со скоростями передачи 10 и 40Гбит/с, признана высокоэффективной с точки зрения использования спектра и помехоустойчивости</w:t>
      </w:r>
    </w:p>
    <w:p w:rsidR="00D61BF3" w:rsidRPr="009464DB" w:rsidRDefault="00D61BF3" w:rsidP="009464DB"/>
    <w:p w:rsidR="00C30848" w:rsidRDefault="00C30848" w:rsidP="00C30848">
      <w:pPr>
        <w:pStyle w:val="1"/>
      </w:pPr>
      <w:bookmarkStart w:id="27" w:name="_Toc46860908"/>
      <w:bookmarkStart w:id="28" w:name="_Toc46861475"/>
      <w:r>
        <w:t>Задача 5.2</w:t>
      </w:r>
      <w:bookmarkEnd w:id="27"/>
      <w:bookmarkEnd w:id="28"/>
      <w:r>
        <w:t xml:space="preserve"> </w:t>
      </w:r>
    </w:p>
    <w:p w:rsidR="00C30848" w:rsidRDefault="00C30848" w:rsidP="00C30848">
      <w:r>
        <w:t>Рассчитать полосу пропускания входной цепи ФПУ с ИУ (ТИУ). Определить требуемую электрическую полосу пропускания для фотоприёмного устройства, содержащего интегрирующий (ИУ) или трансимпенансный (ТИУ) усилитель и фотодетектор (ЛФД или p-i-n). Для ТИУ рассчитайте требуемый коэффициент обратной связи Кус. Рассчитать значение фототока и отношение сигнал/шум на выходе ФПУ. При условии оптимального приема рассчитать значение Q-фактора и соответствующее ему значение BER для данного ФПУ.</w:t>
      </w:r>
    </w:p>
    <w:p w:rsidR="000E4928" w:rsidRDefault="000E4928" w:rsidP="00C30848"/>
    <w:p w:rsidR="00D61BF3" w:rsidRDefault="000E4928" w:rsidP="000E4928">
      <w:r>
        <w:rPr>
          <w:szCs w:val="28"/>
        </w:rPr>
        <w:t>Табл. 5.1. Характеристики фотодетектора</w:t>
      </w:r>
    </w:p>
    <w:tbl>
      <w:tblPr>
        <w:tblW w:w="945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31"/>
        <w:gridCol w:w="5528"/>
      </w:tblGrid>
      <w:tr w:rsidR="000E4928" w:rsidTr="000E4928">
        <w:trPr>
          <w:trHeight w:val="109"/>
        </w:trPr>
        <w:tc>
          <w:tcPr>
            <w:tcW w:w="3931" w:type="dxa"/>
          </w:tcPr>
          <w:p w:rsidR="000E4928" w:rsidRPr="000E4928" w:rsidRDefault="000E4928" w:rsidP="000E4928">
            <w:pPr>
              <w:pStyle w:val="Default"/>
              <w:jc w:val="center"/>
              <w:rPr>
                <w:sz w:val="28"/>
                <w:szCs w:val="28"/>
              </w:rPr>
            </w:pPr>
            <w:r w:rsidRPr="000E4928">
              <w:rPr>
                <w:sz w:val="28"/>
                <w:szCs w:val="28"/>
              </w:rPr>
              <w:t>Параметр</w:t>
            </w:r>
          </w:p>
        </w:tc>
        <w:tc>
          <w:tcPr>
            <w:tcW w:w="5528" w:type="dxa"/>
          </w:tcPr>
          <w:p w:rsidR="000E4928" w:rsidRPr="000E4928" w:rsidRDefault="000E4928" w:rsidP="000E4928">
            <w:pPr>
              <w:pStyle w:val="Default"/>
              <w:jc w:val="center"/>
              <w:rPr>
                <w:sz w:val="28"/>
                <w:szCs w:val="28"/>
              </w:rPr>
            </w:pPr>
            <w:r w:rsidRPr="000E4928">
              <w:rPr>
                <w:sz w:val="28"/>
                <w:szCs w:val="28"/>
              </w:rPr>
              <w:t>Предпоследняя цифра пароля 0</w:t>
            </w:r>
          </w:p>
        </w:tc>
      </w:tr>
      <w:tr w:rsidR="000E4928" w:rsidTr="000E4928">
        <w:trPr>
          <w:trHeight w:val="109"/>
        </w:trPr>
        <w:tc>
          <w:tcPr>
            <w:tcW w:w="3931" w:type="dxa"/>
          </w:tcPr>
          <w:p w:rsidR="000E4928" w:rsidRPr="000E4928" w:rsidRDefault="000E4928" w:rsidP="000E4928">
            <w:pPr>
              <w:pStyle w:val="Default"/>
              <w:jc w:val="center"/>
              <w:rPr>
                <w:sz w:val="28"/>
                <w:szCs w:val="28"/>
              </w:rPr>
            </w:pPr>
            <w:r w:rsidRPr="000E4928">
              <w:rPr>
                <w:sz w:val="28"/>
                <w:szCs w:val="28"/>
              </w:rPr>
              <w:t>Тип ФД</w:t>
            </w:r>
          </w:p>
        </w:tc>
        <w:tc>
          <w:tcPr>
            <w:tcW w:w="5528" w:type="dxa"/>
          </w:tcPr>
          <w:p w:rsidR="000E4928" w:rsidRPr="000E4928" w:rsidRDefault="000E4928" w:rsidP="000E4928">
            <w:pPr>
              <w:pStyle w:val="Default"/>
              <w:jc w:val="center"/>
              <w:rPr>
                <w:sz w:val="28"/>
                <w:szCs w:val="28"/>
              </w:rPr>
            </w:pPr>
            <w:r w:rsidRPr="000E4928">
              <w:rPr>
                <w:sz w:val="28"/>
                <w:szCs w:val="28"/>
              </w:rPr>
              <w:t>p-i-n</w:t>
            </w:r>
          </w:p>
        </w:tc>
      </w:tr>
      <w:tr w:rsidR="000E4928" w:rsidTr="000E4928">
        <w:trPr>
          <w:trHeight w:val="247"/>
        </w:trPr>
        <w:tc>
          <w:tcPr>
            <w:tcW w:w="3931" w:type="dxa"/>
          </w:tcPr>
          <w:p w:rsidR="000E4928" w:rsidRPr="000E4928" w:rsidRDefault="000E4928" w:rsidP="000E4928">
            <w:pPr>
              <w:pStyle w:val="Default"/>
              <w:jc w:val="center"/>
              <w:rPr>
                <w:sz w:val="28"/>
                <w:szCs w:val="28"/>
              </w:rPr>
            </w:pPr>
            <w:r w:rsidRPr="000E4928">
              <w:rPr>
                <w:sz w:val="28"/>
                <w:szCs w:val="28"/>
              </w:rPr>
              <w:t>Тип усилителя</w:t>
            </w:r>
          </w:p>
        </w:tc>
        <w:tc>
          <w:tcPr>
            <w:tcW w:w="5528" w:type="dxa"/>
          </w:tcPr>
          <w:p w:rsidR="000E4928" w:rsidRPr="000E4928" w:rsidRDefault="000E4928" w:rsidP="000E4928">
            <w:pPr>
              <w:pStyle w:val="Default"/>
              <w:jc w:val="center"/>
              <w:rPr>
                <w:sz w:val="28"/>
                <w:szCs w:val="28"/>
              </w:rPr>
            </w:pPr>
            <w:r w:rsidRPr="000E4928">
              <w:rPr>
                <w:sz w:val="28"/>
                <w:szCs w:val="28"/>
              </w:rPr>
              <w:t>ИУ</w:t>
            </w:r>
          </w:p>
        </w:tc>
      </w:tr>
      <w:tr w:rsidR="000E4928" w:rsidTr="000E4928">
        <w:trPr>
          <w:trHeight w:val="115"/>
        </w:trPr>
        <w:tc>
          <w:tcPr>
            <w:tcW w:w="3931" w:type="dxa"/>
          </w:tcPr>
          <w:p w:rsidR="000E4928" w:rsidRPr="000E4928" w:rsidRDefault="000E4928" w:rsidP="000E4928">
            <w:pPr>
              <w:pStyle w:val="Default"/>
              <w:jc w:val="center"/>
              <w:rPr>
                <w:sz w:val="28"/>
                <w:szCs w:val="28"/>
              </w:rPr>
            </w:pPr>
            <w:r w:rsidRPr="000E4928">
              <w:rPr>
                <w:sz w:val="28"/>
                <w:szCs w:val="28"/>
              </w:rPr>
              <w:t>R</w:t>
            </w:r>
            <w:r w:rsidRPr="000E4928">
              <w:rPr>
                <w:sz w:val="28"/>
                <w:szCs w:val="28"/>
                <w:vertAlign w:val="subscript"/>
              </w:rPr>
              <w:t>э</w:t>
            </w:r>
            <w:r w:rsidRPr="000E4928">
              <w:rPr>
                <w:sz w:val="28"/>
                <w:szCs w:val="28"/>
              </w:rPr>
              <w:t>, кОм</w:t>
            </w:r>
          </w:p>
        </w:tc>
        <w:tc>
          <w:tcPr>
            <w:tcW w:w="5528" w:type="dxa"/>
          </w:tcPr>
          <w:p w:rsidR="000E4928" w:rsidRPr="000E4928" w:rsidRDefault="000E4928" w:rsidP="000E4928">
            <w:pPr>
              <w:pStyle w:val="Default"/>
              <w:jc w:val="center"/>
              <w:rPr>
                <w:sz w:val="28"/>
                <w:szCs w:val="28"/>
              </w:rPr>
            </w:pPr>
            <w:r w:rsidRPr="000E4928">
              <w:rPr>
                <w:sz w:val="28"/>
                <w:szCs w:val="28"/>
              </w:rPr>
              <w:t>1000</w:t>
            </w:r>
          </w:p>
        </w:tc>
      </w:tr>
      <w:tr w:rsidR="000E4928" w:rsidTr="000E4928">
        <w:trPr>
          <w:trHeight w:val="115"/>
        </w:trPr>
        <w:tc>
          <w:tcPr>
            <w:tcW w:w="3931" w:type="dxa"/>
          </w:tcPr>
          <w:p w:rsidR="000E4928" w:rsidRPr="000E4928" w:rsidRDefault="000E4928" w:rsidP="000E4928">
            <w:pPr>
              <w:pStyle w:val="Default"/>
              <w:jc w:val="center"/>
              <w:rPr>
                <w:sz w:val="28"/>
                <w:szCs w:val="28"/>
              </w:rPr>
            </w:pPr>
            <w:r w:rsidRPr="000E4928">
              <w:rPr>
                <w:sz w:val="28"/>
                <w:szCs w:val="28"/>
              </w:rPr>
              <w:t>С</w:t>
            </w:r>
            <w:r w:rsidRPr="000E4928">
              <w:rPr>
                <w:sz w:val="28"/>
                <w:szCs w:val="28"/>
                <w:vertAlign w:val="subscript"/>
              </w:rPr>
              <w:t>э</w:t>
            </w:r>
            <w:r w:rsidRPr="000E4928">
              <w:rPr>
                <w:sz w:val="28"/>
                <w:szCs w:val="28"/>
              </w:rPr>
              <w:t>, пФ</w:t>
            </w:r>
          </w:p>
        </w:tc>
        <w:tc>
          <w:tcPr>
            <w:tcW w:w="5528" w:type="dxa"/>
          </w:tcPr>
          <w:p w:rsidR="000E4928" w:rsidRPr="000E4928" w:rsidRDefault="000E4928" w:rsidP="000E4928">
            <w:pPr>
              <w:pStyle w:val="Default"/>
              <w:jc w:val="center"/>
              <w:rPr>
                <w:sz w:val="28"/>
                <w:szCs w:val="28"/>
              </w:rPr>
            </w:pPr>
            <w:r w:rsidRPr="000E4928">
              <w:rPr>
                <w:sz w:val="28"/>
                <w:szCs w:val="28"/>
              </w:rPr>
              <w:t>1</w:t>
            </w:r>
          </w:p>
        </w:tc>
      </w:tr>
      <w:tr w:rsidR="000E4928" w:rsidTr="000E4928">
        <w:trPr>
          <w:trHeight w:val="115"/>
        </w:trPr>
        <w:tc>
          <w:tcPr>
            <w:tcW w:w="3931" w:type="dxa"/>
          </w:tcPr>
          <w:p w:rsidR="000E4928" w:rsidRPr="000E4928" w:rsidRDefault="000E4928" w:rsidP="000E4928">
            <w:pPr>
              <w:pStyle w:val="Default"/>
              <w:jc w:val="center"/>
              <w:rPr>
                <w:sz w:val="28"/>
                <w:szCs w:val="28"/>
              </w:rPr>
            </w:pPr>
            <w:r w:rsidRPr="000E4928">
              <w:rPr>
                <w:sz w:val="28"/>
                <w:szCs w:val="28"/>
              </w:rPr>
              <w:t>η</w:t>
            </w:r>
            <w:r w:rsidRPr="000E4928">
              <w:rPr>
                <w:sz w:val="28"/>
                <w:szCs w:val="28"/>
                <w:vertAlign w:val="subscript"/>
              </w:rPr>
              <w:t>вн</w:t>
            </w:r>
          </w:p>
        </w:tc>
        <w:tc>
          <w:tcPr>
            <w:tcW w:w="5528" w:type="dxa"/>
          </w:tcPr>
          <w:p w:rsidR="000E4928" w:rsidRPr="000E4928" w:rsidRDefault="000E4928" w:rsidP="000E4928">
            <w:pPr>
              <w:pStyle w:val="Default"/>
              <w:jc w:val="center"/>
              <w:rPr>
                <w:sz w:val="28"/>
                <w:szCs w:val="28"/>
              </w:rPr>
            </w:pPr>
            <w:r w:rsidRPr="000E4928">
              <w:rPr>
                <w:sz w:val="28"/>
                <w:szCs w:val="28"/>
              </w:rPr>
              <w:t>0,4</w:t>
            </w:r>
          </w:p>
        </w:tc>
      </w:tr>
      <w:tr w:rsidR="000E4928" w:rsidTr="000E4928">
        <w:trPr>
          <w:trHeight w:val="109"/>
        </w:trPr>
        <w:tc>
          <w:tcPr>
            <w:tcW w:w="3931" w:type="dxa"/>
          </w:tcPr>
          <w:p w:rsidR="000E4928" w:rsidRPr="000E4928" w:rsidRDefault="000E4928" w:rsidP="000E4928">
            <w:pPr>
              <w:pStyle w:val="Default"/>
              <w:jc w:val="center"/>
              <w:rPr>
                <w:sz w:val="28"/>
                <w:szCs w:val="28"/>
              </w:rPr>
            </w:pPr>
            <w:r w:rsidRPr="000E4928">
              <w:rPr>
                <w:sz w:val="28"/>
                <w:szCs w:val="28"/>
              </w:rPr>
              <w:t>M</w:t>
            </w:r>
          </w:p>
        </w:tc>
        <w:tc>
          <w:tcPr>
            <w:tcW w:w="5528" w:type="dxa"/>
          </w:tcPr>
          <w:p w:rsidR="000E4928" w:rsidRPr="000E4928" w:rsidRDefault="000E4928" w:rsidP="000E4928">
            <w:pPr>
              <w:pStyle w:val="Default"/>
              <w:jc w:val="center"/>
              <w:rPr>
                <w:sz w:val="28"/>
                <w:szCs w:val="28"/>
              </w:rPr>
            </w:pPr>
            <w:r w:rsidRPr="000E4928">
              <w:rPr>
                <w:sz w:val="28"/>
                <w:szCs w:val="28"/>
              </w:rPr>
              <w:t>1</w:t>
            </w:r>
          </w:p>
        </w:tc>
      </w:tr>
      <w:tr w:rsidR="000E4928" w:rsidTr="000E4928">
        <w:trPr>
          <w:trHeight w:val="115"/>
        </w:trPr>
        <w:tc>
          <w:tcPr>
            <w:tcW w:w="3931" w:type="dxa"/>
          </w:tcPr>
          <w:p w:rsidR="000E4928" w:rsidRPr="000E4928" w:rsidRDefault="000E4928" w:rsidP="000E4928">
            <w:pPr>
              <w:pStyle w:val="Default"/>
              <w:jc w:val="center"/>
              <w:rPr>
                <w:sz w:val="28"/>
                <w:szCs w:val="28"/>
              </w:rPr>
            </w:pPr>
            <w:r w:rsidRPr="000E4928">
              <w:rPr>
                <w:sz w:val="28"/>
                <w:szCs w:val="28"/>
              </w:rPr>
              <w:t>Fш(M)</w:t>
            </w:r>
          </w:p>
        </w:tc>
        <w:tc>
          <w:tcPr>
            <w:tcW w:w="5528" w:type="dxa"/>
          </w:tcPr>
          <w:p w:rsidR="000E4928" w:rsidRPr="000E4928" w:rsidRDefault="000E4928" w:rsidP="000E4928">
            <w:pPr>
              <w:pStyle w:val="Default"/>
              <w:jc w:val="center"/>
              <w:rPr>
                <w:sz w:val="28"/>
                <w:szCs w:val="28"/>
              </w:rPr>
            </w:pPr>
            <w:r w:rsidRPr="000E4928">
              <w:rPr>
                <w:sz w:val="28"/>
                <w:szCs w:val="28"/>
              </w:rPr>
              <w:t>1</w:t>
            </w:r>
          </w:p>
        </w:tc>
      </w:tr>
      <w:tr w:rsidR="000E4928" w:rsidTr="000E4928">
        <w:trPr>
          <w:trHeight w:val="109"/>
        </w:trPr>
        <w:tc>
          <w:tcPr>
            <w:tcW w:w="3931" w:type="dxa"/>
          </w:tcPr>
          <w:p w:rsidR="000E4928" w:rsidRPr="000E4928" w:rsidRDefault="000E4928" w:rsidP="000E4928">
            <w:pPr>
              <w:pStyle w:val="Default"/>
              <w:jc w:val="center"/>
              <w:rPr>
                <w:sz w:val="28"/>
                <w:szCs w:val="28"/>
              </w:rPr>
            </w:pPr>
            <w:r w:rsidRPr="000E4928">
              <w:rPr>
                <w:sz w:val="28"/>
                <w:szCs w:val="28"/>
              </w:rPr>
              <w:t>T</w:t>
            </w:r>
          </w:p>
        </w:tc>
        <w:tc>
          <w:tcPr>
            <w:tcW w:w="5528" w:type="dxa"/>
          </w:tcPr>
          <w:p w:rsidR="000E4928" w:rsidRPr="000E4928" w:rsidRDefault="000E4928" w:rsidP="000E4928">
            <w:pPr>
              <w:pStyle w:val="Default"/>
              <w:jc w:val="center"/>
              <w:rPr>
                <w:sz w:val="28"/>
                <w:szCs w:val="28"/>
              </w:rPr>
            </w:pPr>
            <w:r w:rsidRPr="000E4928">
              <w:rPr>
                <w:sz w:val="28"/>
                <w:szCs w:val="28"/>
              </w:rPr>
              <w:t>280</w:t>
            </w:r>
          </w:p>
        </w:tc>
      </w:tr>
      <w:tr w:rsidR="000E4928" w:rsidTr="000E4928">
        <w:trPr>
          <w:trHeight w:val="115"/>
        </w:trPr>
        <w:tc>
          <w:tcPr>
            <w:tcW w:w="3931" w:type="dxa"/>
          </w:tcPr>
          <w:p w:rsidR="000E4928" w:rsidRPr="000E4928" w:rsidRDefault="000E4928" w:rsidP="000E4928">
            <w:pPr>
              <w:pStyle w:val="Default"/>
              <w:jc w:val="center"/>
              <w:rPr>
                <w:sz w:val="28"/>
                <w:szCs w:val="28"/>
              </w:rPr>
            </w:pPr>
            <w:r w:rsidRPr="000E4928">
              <w:rPr>
                <w:sz w:val="28"/>
                <w:szCs w:val="28"/>
              </w:rPr>
              <w:t>D</w:t>
            </w:r>
            <w:r w:rsidRPr="000E4928">
              <w:rPr>
                <w:sz w:val="28"/>
                <w:szCs w:val="28"/>
                <w:vertAlign w:val="subscript"/>
              </w:rPr>
              <w:t>ш</w:t>
            </w:r>
          </w:p>
        </w:tc>
        <w:tc>
          <w:tcPr>
            <w:tcW w:w="5528" w:type="dxa"/>
          </w:tcPr>
          <w:p w:rsidR="000E4928" w:rsidRPr="000E4928" w:rsidRDefault="000E4928" w:rsidP="000E4928">
            <w:pPr>
              <w:pStyle w:val="Default"/>
              <w:jc w:val="center"/>
              <w:rPr>
                <w:sz w:val="28"/>
                <w:szCs w:val="28"/>
              </w:rPr>
            </w:pPr>
            <w:r w:rsidRPr="000E4928">
              <w:rPr>
                <w:sz w:val="28"/>
                <w:szCs w:val="28"/>
              </w:rPr>
              <w:t>2</w:t>
            </w:r>
          </w:p>
        </w:tc>
      </w:tr>
      <w:tr w:rsidR="000E4928" w:rsidTr="000E4928">
        <w:trPr>
          <w:trHeight w:val="109"/>
        </w:trPr>
        <w:tc>
          <w:tcPr>
            <w:tcW w:w="3931" w:type="dxa"/>
          </w:tcPr>
          <w:p w:rsidR="000E4928" w:rsidRPr="000E4928" w:rsidRDefault="000E4928" w:rsidP="000E4928">
            <w:pPr>
              <w:pStyle w:val="Default"/>
              <w:jc w:val="center"/>
              <w:rPr>
                <w:sz w:val="28"/>
                <w:szCs w:val="28"/>
              </w:rPr>
            </w:pPr>
            <w:r w:rsidRPr="000E4928">
              <w:rPr>
                <w:sz w:val="28"/>
                <w:szCs w:val="28"/>
              </w:rPr>
              <w:t>В, Мбит/с</w:t>
            </w:r>
          </w:p>
        </w:tc>
        <w:tc>
          <w:tcPr>
            <w:tcW w:w="5528" w:type="dxa"/>
          </w:tcPr>
          <w:p w:rsidR="000E4928" w:rsidRPr="000E4928" w:rsidRDefault="000E4928" w:rsidP="000E4928">
            <w:pPr>
              <w:pStyle w:val="Default"/>
              <w:jc w:val="center"/>
              <w:rPr>
                <w:sz w:val="28"/>
                <w:szCs w:val="28"/>
              </w:rPr>
            </w:pPr>
            <w:r w:rsidRPr="000E4928">
              <w:rPr>
                <w:sz w:val="28"/>
                <w:szCs w:val="28"/>
              </w:rPr>
              <w:t>100</w:t>
            </w:r>
          </w:p>
        </w:tc>
      </w:tr>
    </w:tbl>
    <w:p w:rsidR="00D61BF3" w:rsidRDefault="000E4928" w:rsidP="000E4928">
      <w:r>
        <w:rPr>
          <w:szCs w:val="28"/>
        </w:rPr>
        <w:t>Табл. 5.2. Характеристики линии</w:t>
      </w:r>
    </w:p>
    <w:tbl>
      <w:tblPr>
        <w:tblW w:w="417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56"/>
        <w:gridCol w:w="3828"/>
      </w:tblGrid>
      <w:tr w:rsidR="000E4928" w:rsidTr="000E4928">
        <w:trPr>
          <w:trHeight w:val="109"/>
        </w:trPr>
        <w:tc>
          <w:tcPr>
            <w:tcW w:w="2603" w:type="pct"/>
          </w:tcPr>
          <w:p w:rsidR="000E4928" w:rsidRPr="000E4928" w:rsidRDefault="000E4928" w:rsidP="000E4928">
            <w:pPr>
              <w:pStyle w:val="Default"/>
              <w:jc w:val="center"/>
              <w:rPr>
                <w:sz w:val="28"/>
                <w:szCs w:val="28"/>
              </w:rPr>
            </w:pPr>
            <w:r w:rsidRPr="000E4928">
              <w:rPr>
                <w:sz w:val="28"/>
                <w:szCs w:val="28"/>
              </w:rPr>
              <w:t>Параметр</w:t>
            </w:r>
          </w:p>
        </w:tc>
        <w:tc>
          <w:tcPr>
            <w:tcW w:w="2397" w:type="pct"/>
          </w:tcPr>
          <w:p w:rsidR="000E4928" w:rsidRPr="000E4928" w:rsidRDefault="000E4928" w:rsidP="000E4928">
            <w:pPr>
              <w:pStyle w:val="Default"/>
              <w:jc w:val="center"/>
              <w:rPr>
                <w:sz w:val="28"/>
                <w:szCs w:val="28"/>
              </w:rPr>
            </w:pPr>
            <w:r w:rsidRPr="000E4928">
              <w:rPr>
                <w:sz w:val="28"/>
                <w:szCs w:val="28"/>
              </w:rPr>
              <w:t>Последняя  цифра пароля 8</w:t>
            </w:r>
          </w:p>
        </w:tc>
      </w:tr>
      <w:tr w:rsidR="000E4928" w:rsidTr="000E4928">
        <w:trPr>
          <w:trHeight w:val="667"/>
        </w:trPr>
        <w:tc>
          <w:tcPr>
            <w:tcW w:w="2603" w:type="pct"/>
          </w:tcPr>
          <w:p w:rsidR="000E4928" w:rsidRPr="000E4928" w:rsidRDefault="000E4928" w:rsidP="000E4928">
            <w:pPr>
              <w:pStyle w:val="Default"/>
              <w:jc w:val="center"/>
              <w:rPr>
                <w:sz w:val="28"/>
                <w:szCs w:val="28"/>
              </w:rPr>
            </w:pPr>
            <w:r w:rsidRPr="000E4928">
              <w:rPr>
                <w:sz w:val="28"/>
                <w:szCs w:val="28"/>
              </w:rPr>
              <w:lastRenderedPageBreak/>
              <w:t>Уровень мощности на передаче Pпер, дБм</w:t>
            </w:r>
          </w:p>
        </w:tc>
        <w:tc>
          <w:tcPr>
            <w:tcW w:w="2397" w:type="pct"/>
          </w:tcPr>
          <w:p w:rsidR="000E4928" w:rsidRPr="000E4928" w:rsidRDefault="000E4928" w:rsidP="000E4928">
            <w:pPr>
              <w:pStyle w:val="Default"/>
              <w:jc w:val="center"/>
              <w:rPr>
                <w:sz w:val="28"/>
                <w:szCs w:val="28"/>
              </w:rPr>
            </w:pPr>
            <w:r w:rsidRPr="000E4928">
              <w:rPr>
                <w:sz w:val="28"/>
                <w:szCs w:val="28"/>
              </w:rPr>
              <w:t>-2</w:t>
            </w:r>
          </w:p>
        </w:tc>
      </w:tr>
      <w:tr w:rsidR="000E4928" w:rsidTr="000E4928">
        <w:trPr>
          <w:trHeight w:val="109"/>
        </w:trPr>
        <w:tc>
          <w:tcPr>
            <w:tcW w:w="2603" w:type="pct"/>
          </w:tcPr>
          <w:p w:rsidR="000E4928" w:rsidRPr="000E4928" w:rsidRDefault="000E4928" w:rsidP="000E4928">
            <w:pPr>
              <w:pStyle w:val="Default"/>
              <w:jc w:val="center"/>
              <w:rPr>
                <w:sz w:val="28"/>
                <w:szCs w:val="28"/>
              </w:rPr>
            </w:pPr>
            <w:r w:rsidRPr="000E4928">
              <w:rPr>
                <w:sz w:val="28"/>
                <w:szCs w:val="28"/>
              </w:rPr>
              <w:t>L, км</w:t>
            </w:r>
          </w:p>
        </w:tc>
        <w:tc>
          <w:tcPr>
            <w:tcW w:w="2397" w:type="pct"/>
          </w:tcPr>
          <w:p w:rsidR="000E4928" w:rsidRPr="000E4928" w:rsidRDefault="000E4928" w:rsidP="000E4928">
            <w:pPr>
              <w:pStyle w:val="Default"/>
              <w:jc w:val="center"/>
              <w:rPr>
                <w:sz w:val="28"/>
                <w:szCs w:val="28"/>
              </w:rPr>
            </w:pPr>
            <w:r w:rsidRPr="000E4928">
              <w:rPr>
                <w:sz w:val="28"/>
                <w:szCs w:val="28"/>
              </w:rPr>
              <w:t>75</w:t>
            </w:r>
          </w:p>
        </w:tc>
      </w:tr>
      <w:tr w:rsidR="000E4928" w:rsidTr="000E4928">
        <w:trPr>
          <w:trHeight w:val="109"/>
        </w:trPr>
        <w:tc>
          <w:tcPr>
            <w:tcW w:w="2603" w:type="pct"/>
          </w:tcPr>
          <w:p w:rsidR="000E4928" w:rsidRPr="000E4928" w:rsidRDefault="000E4928" w:rsidP="000E4928">
            <w:pPr>
              <w:pStyle w:val="Default"/>
              <w:jc w:val="center"/>
              <w:rPr>
                <w:sz w:val="28"/>
                <w:szCs w:val="28"/>
              </w:rPr>
            </w:pPr>
            <w:r w:rsidRPr="000E4928">
              <w:rPr>
                <w:sz w:val="28"/>
                <w:szCs w:val="28"/>
              </w:rPr>
              <w:t>α, дБ/км</w:t>
            </w:r>
          </w:p>
        </w:tc>
        <w:tc>
          <w:tcPr>
            <w:tcW w:w="2397" w:type="pct"/>
          </w:tcPr>
          <w:p w:rsidR="000E4928" w:rsidRPr="000E4928" w:rsidRDefault="000E4928" w:rsidP="000E4928">
            <w:pPr>
              <w:pStyle w:val="Default"/>
              <w:jc w:val="center"/>
              <w:rPr>
                <w:sz w:val="28"/>
                <w:szCs w:val="28"/>
              </w:rPr>
            </w:pPr>
            <w:r w:rsidRPr="000E4928">
              <w:rPr>
                <w:sz w:val="28"/>
                <w:szCs w:val="28"/>
              </w:rPr>
              <w:t>0,2</w:t>
            </w:r>
          </w:p>
        </w:tc>
      </w:tr>
    </w:tbl>
    <w:p w:rsidR="000E4928" w:rsidRDefault="000E4928" w:rsidP="000E4928">
      <w:pPr>
        <w:rPr>
          <w:szCs w:val="28"/>
        </w:rPr>
      </w:pPr>
    </w:p>
    <w:p w:rsidR="000E4928" w:rsidRDefault="000E4928" w:rsidP="000E4928">
      <w:r>
        <w:rPr>
          <w:szCs w:val="28"/>
        </w:rPr>
        <w:t>Таблица 5.3 Длина рабочей волны</w:t>
      </w:r>
    </w:p>
    <w:tbl>
      <w:tblPr>
        <w:tblW w:w="417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56"/>
        <w:gridCol w:w="3828"/>
      </w:tblGrid>
      <w:tr w:rsidR="000E4928" w:rsidTr="00B87481">
        <w:trPr>
          <w:trHeight w:val="109"/>
        </w:trPr>
        <w:tc>
          <w:tcPr>
            <w:tcW w:w="2603" w:type="pct"/>
          </w:tcPr>
          <w:p w:rsidR="000E4928" w:rsidRPr="000E4928" w:rsidRDefault="000E4928" w:rsidP="00B87481">
            <w:pPr>
              <w:pStyle w:val="Default"/>
              <w:jc w:val="center"/>
              <w:rPr>
                <w:sz w:val="28"/>
                <w:szCs w:val="28"/>
              </w:rPr>
            </w:pPr>
            <w:r w:rsidRPr="000E4928">
              <w:rPr>
                <w:sz w:val="28"/>
                <w:szCs w:val="28"/>
              </w:rPr>
              <w:t>Параметр</w:t>
            </w:r>
          </w:p>
        </w:tc>
        <w:tc>
          <w:tcPr>
            <w:tcW w:w="2397" w:type="pct"/>
          </w:tcPr>
          <w:p w:rsidR="000E4928" w:rsidRPr="000E4928" w:rsidRDefault="000E4928" w:rsidP="00B87481">
            <w:pPr>
              <w:pStyle w:val="Default"/>
              <w:jc w:val="center"/>
              <w:rPr>
                <w:sz w:val="28"/>
                <w:szCs w:val="28"/>
              </w:rPr>
            </w:pPr>
            <w:r w:rsidRPr="000E4928">
              <w:rPr>
                <w:sz w:val="28"/>
                <w:szCs w:val="28"/>
              </w:rPr>
              <w:t>Последняя  цифра пароля 8</w:t>
            </w:r>
          </w:p>
        </w:tc>
      </w:tr>
      <w:tr w:rsidR="000E4928" w:rsidTr="000E4928">
        <w:trPr>
          <w:trHeight w:val="364"/>
        </w:trPr>
        <w:tc>
          <w:tcPr>
            <w:tcW w:w="2603" w:type="pct"/>
          </w:tcPr>
          <w:p w:rsidR="000E4928" w:rsidRPr="000E4928" w:rsidRDefault="000E4928" w:rsidP="000E4928">
            <w:pPr>
              <w:pStyle w:val="Default"/>
              <w:jc w:val="center"/>
              <w:rPr>
                <w:sz w:val="28"/>
                <w:szCs w:val="28"/>
              </w:rPr>
            </w:pPr>
            <w:r w:rsidRPr="000E4928">
              <w:rPr>
                <w:sz w:val="28"/>
                <w:szCs w:val="28"/>
              </w:rPr>
              <w:t xml:space="preserve">Длина волны, λ, мкм </w:t>
            </w:r>
          </w:p>
        </w:tc>
        <w:tc>
          <w:tcPr>
            <w:tcW w:w="2397" w:type="pct"/>
          </w:tcPr>
          <w:p w:rsidR="000E4928" w:rsidRPr="000E4928" w:rsidRDefault="000E4928" w:rsidP="00B87481">
            <w:pPr>
              <w:pStyle w:val="Default"/>
              <w:jc w:val="center"/>
              <w:rPr>
                <w:sz w:val="28"/>
                <w:szCs w:val="28"/>
              </w:rPr>
            </w:pPr>
            <w:r>
              <w:rPr>
                <w:sz w:val="28"/>
                <w:szCs w:val="28"/>
              </w:rPr>
              <w:t>0,91</w:t>
            </w:r>
          </w:p>
        </w:tc>
      </w:tr>
    </w:tbl>
    <w:p w:rsidR="000E4928" w:rsidRDefault="000E4928" w:rsidP="00C30848"/>
    <w:p w:rsidR="000E4928" w:rsidRDefault="00602D8A" w:rsidP="00C30848">
      <w:r>
        <w:t>Решение:</w:t>
      </w:r>
    </w:p>
    <w:p w:rsidR="00602D8A" w:rsidRDefault="00602D8A" w:rsidP="00C30848"/>
    <w:p w:rsidR="00602D8A" w:rsidRDefault="00602D8A" w:rsidP="00602D8A">
      <w:r>
        <w:t xml:space="preserve">1. </w:t>
      </w:r>
      <w:r>
        <w:rPr>
          <w:szCs w:val="28"/>
        </w:rPr>
        <w:t>Полоса частот входной цепи ФПУ</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5"/>
        <w:gridCol w:w="1064"/>
        <w:gridCol w:w="6205"/>
        <w:gridCol w:w="1561"/>
      </w:tblGrid>
      <w:tr w:rsidR="00602D8A" w:rsidTr="00B87481">
        <w:tc>
          <w:tcPr>
            <w:tcW w:w="525" w:type="dxa"/>
          </w:tcPr>
          <w:p w:rsidR="00602D8A" w:rsidRDefault="00602D8A" w:rsidP="00B87481">
            <w:pPr>
              <w:ind w:firstLine="0"/>
            </w:pPr>
          </w:p>
        </w:tc>
        <w:tc>
          <w:tcPr>
            <w:tcW w:w="1064" w:type="dxa"/>
          </w:tcPr>
          <w:p w:rsidR="00602D8A" w:rsidRDefault="00602D8A" w:rsidP="00B87481">
            <w:pPr>
              <w:ind w:firstLine="0"/>
            </w:pPr>
          </w:p>
        </w:tc>
        <w:tc>
          <w:tcPr>
            <w:tcW w:w="6205" w:type="dxa"/>
          </w:tcPr>
          <w:p w:rsidR="00602D8A" w:rsidRDefault="00602D8A" w:rsidP="00602D8A">
            <w:r w:rsidRPr="00602D8A">
              <w:rPr>
                <w:noProof/>
              </w:rPr>
              <w:drawing>
                <wp:inline distT="0" distB="0" distL="0" distR="0">
                  <wp:extent cx="3492767" cy="541020"/>
                  <wp:effectExtent l="0" t="0" r="0" b="0"/>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3505065" cy="542925"/>
                          </a:xfrm>
                          <a:prstGeom prst="rect">
                            <a:avLst/>
                          </a:prstGeom>
                          <a:noFill/>
                          <a:ln>
                            <a:noFill/>
                          </a:ln>
                        </pic:spPr>
                      </pic:pic>
                    </a:graphicData>
                  </a:graphic>
                </wp:inline>
              </w:drawing>
            </w:r>
          </w:p>
        </w:tc>
        <w:tc>
          <w:tcPr>
            <w:tcW w:w="1561" w:type="dxa"/>
          </w:tcPr>
          <w:p w:rsidR="00602D8A" w:rsidRDefault="00602D8A" w:rsidP="00602D8A">
            <w:pPr>
              <w:ind w:firstLine="0"/>
              <w:jc w:val="right"/>
            </w:pPr>
            <w:r>
              <w:t>(5.1)</w:t>
            </w:r>
          </w:p>
        </w:tc>
      </w:tr>
    </w:tbl>
    <w:p w:rsidR="000E4928" w:rsidRDefault="005F1C34" w:rsidP="005F1C34">
      <w:r>
        <w:t xml:space="preserve">2. </w:t>
      </w:r>
      <w:r>
        <w:rPr>
          <w:szCs w:val="28"/>
        </w:rPr>
        <w:t>Требуемая электрическая полоса пропускания ФПУ</w:t>
      </w:r>
    </w:p>
    <w:p w:rsidR="000E4928" w:rsidRDefault="000E4928" w:rsidP="00C30848"/>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5"/>
        <w:gridCol w:w="1064"/>
        <w:gridCol w:w="6205"/>
        <w:gridCol w:w="1561"/>
      </w:tblGrid>
      <w:tr w:rsidR="005F1C34" w:rsidTr="00B87481">
        <w:tc>
          <w:tcPr>
            <w:tcW w:w="525" w:type="dxa"/>
          </w:tcPr>
          <w:p w:rsidR="005F1C34" w:rsidRDefault="005F1C34" w:rsidP="00B87481">
            <w:pPr>
              <w:ind w:firstLine="0"/>
            </w:pPr>
          </w:p>
        </w:tc>
        <w:tc>
          <w:tcPr>
            <w:tcW w:w="1064" w:type="dxa"/>
          </w:tcPr>
          <w:p w:rsidR="005F1C34" w:rsidRDefault="005F1C34" w:rsidP="00B87481">
            <w:pPr>
              <w:ind w:firstLine="0"/>
            </w:pPr>
          </w:p>
        </w:tc>
        <w:tc>
          <w:tcPr>
            <w:tcW w:w="6205" w:type="dxa"/>
          </w:tcPr>
          <w:p w:rsidR="005F1C34" w:rsidRDefault="005F1C34" w:rsidP="005F1C34">
            <w:r w:rsidRPr="005F1C34">
              <w:rPr>
                <w:noProof/>
              </w:rPr>
              <w:drawing>
                <wp:inline distT="0" distB="0" distL="0" distR="0">
                  <wp:extent cx="2990850" cy="542925"/>
                  <wp:effectExtent l="0" t="0" r="0" b="0"/>
                  <wp:docPr id="96"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2990850" cy="542925"/>
                          </a:xfrm>
                          <a:prstGeom prst="rect">
                            <a:avLst/>
                          </a:prstGeom>
                          <a:noFill/>
                          <a:ln>
                            <a:noFill/>
                          </a:ln>
                        </pic:spPr>
                      </pic:pic>
                    </a:graphicData>
                  </a:graphic>
                </wp:inline>
              </w:drawing>
            </w:r>
          </w:p>
        </w:tc>
        <w:tc>
          <w:tcPr>
            <w:tcW w:w="1561" w:type="dxa"/>
          </w:tcPr>
          <w:p w:rsidR="005F1C34" w:rsidRDefault="005F1C34" w:rsidP="005F1C34">
            <w:pPr>
              <w:ind w:firstLine="0"/>
              <w:jc w:val="right"/>
            </w:pPr>
            <w:r>
              <w:t>(5.2)</w:t>
            </w:r>
          </w:p>
        </w:tc>
      </w:tr>
    </w:tbl>
    <w:p w:rsidR="005F1C34" w:rsidRDefault="005F1C34" w:rsidP="005F1C34">
      <w:pPr>
        <w:rPr>
          <w:szCs w:val="28"/>
        </w:rPr>
      </w:pPr>
      <w:r>
        <w:rPr>
          <w:szCs w:val="28"/>
        </w:rPr>
        <w:t>3. Фототок детектора</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5"/>
        <w:gridCol w:w="1064"/>
        <w:gridCol w:w="6205"/>
        <w:gridCol w:w="1561"/>
      </w:tblGrid>
      <w:tr w:rsidR="005F1C34" w:rsidTr="00B87481">
        <w:tc>
          <w:tcPr>
            <w:tcW w:w="525" w:type="dxa"/>
          </w:tcPr>
          <w:p w:rsidR="005F1C34" w:rsidRDefault="005F1C34" w:rsidP="00B87481">
            <w:pPr>
              <w:ind w:firstLine="0"/>
            </w:pPr>
          </w:p>
        </w:tc>
        <w:tc>
          <w:tcPr>
            <w:tcW w:w="1064" w:type="dxa"/>
          </w:tcPr>
          <w:p w:rsidR="005F1C34" w:rsidRDefault="005F1C34" w:rsidP="00B87481">
            <w:pPr>
              <w:ind w:firstLine="0"/>
            </w:pPr>
          </w:p>
        </w:tc>
        <w:tc>
          <w:tcPr>
            <w:tcW w:w="6205" w:type="dxa"/>
          </w:tcPr>
          <w:p w:rsidR="005F1C34" w:rsidRDefault="005F1C34" w:rsidP="005F1C34">
            <w:r w:rsidRPr="005F1C34">
              <w:rPr>
                <w:noProof/>
              </w:rPr>
              <w:drawing>
                <wp:inline distT="0" distB="0" distL="0" distR="0">
                  <wp:extent cx="1571625" cy="514350"/>
                  <wp:effectExtent l="0" t="0" r="9525" b="0"/>
                  <wp:docPr id="98"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1571625" cy="514350"/>
                          </a:xfrm>
                          <a:prstGeom prst="rect">
                            <a:avLst/>
                          </a:prstGeom>
                          <a:noFill/>
                          <a:ln>
                            <a:noFill/>
                          </a:ln>
                        </pic:spPr>
                      </pic:pic>
                    </a:graphicData>
                  </a:graphic>
                </wp:inline>
              </w:drawing>
            </w:r>
          </w:p>
        </w:tc>
        <w:tc>
          <w:tcPr>
            <w:tcW w:w="1561" w:type="dxa"/>
          </w:tcPr>
          <w:p w:rsidR="005F1C34" w:rsidRDefault="005F1C34" w:rsidP="005F1C34">
            <w:pPr>
              <w:ind w:firstLine="0"/>
              <w:jc w:val="right"/>
            </w:pPr>
            <w:r>
              <w:t>(5.3)</w:t>
            </w:r>
          </w:p>
        </w:tc>
      </w:tr>
    </w:tbl>
    <w:p w:rsidR="005F1C34" w:rsidRDefault="005F1C34" w:rsidP="005F1C34">
      <w:r>
        <w:t xml:space="preserve">где  </w:t>
      </w:r>
      <w:r w:rsidRPr="005F1C34">
        <w:rPr>
          <w:i/>
        </w:rPr>
        <w:t>Р</w:t>
      </w:r>
      <w:r w:rsidRPr="005F1C34">
        <w:rPr>
          <w:i/>
          <w:szCs w:val="28"/>
          <w:vertAlign w:val="subscript"/>
        </w:rPr>
        <w:t>ПЕР</w:t>
      </w:r>
      <w:r w:rsidRPr="005F1C34">
        <w:rPr>
          <w:szCs w:val="28"/>
          <w:vertAlign w:val="subscript"/>
        </w:rPr>
        <w:t xml:space="preserve"> </w:t>
      </w:r>
      <w:r>
        <w:t xml:space="preserve">– мощность сигнала на передаче, </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8"/>
        <w:gridCol w:w="20"/>
        <w:gridCol w:w="300"/>
        <w:gridCol w:w="79"/>
        <w:gridCol w:w="7795"/>
        <w:gridCol w:w="56"/>
        <w:gridCol w:w="847"/>
      </w:tblGrid>
      <w:tr w:rsidR="005F1C34" w:rsidTr="005F1C34">
        <w:tc>
          <w:tcPr>
            <w:tcW w:w="278" w:type="dxa"/>
            <w:gridSpan w:val="2"/>
          </w:tcPr>
          <w:p w:rsidR="005F1C34" w:rsidRDefault="005F1C34" w:rsidP="00B87481">
            <w:pPr>
              <w:ind w:firstLine="0"/>
            </w:pPr>
          </w:p>
        </w:tc>
        <w:tc>
          <w:tcPr>
            <w:tcW w:w="379" w:type="dxa"/>
            <w:gridSpan w:val="2"/>
          </w:tcPr>
          <w:p w:rsidR="005F1C34" w:rsidRDefault="005F1C34" w:rsidP="00B87481">
            <w:pPr>
              <w:ind w:firstLine="0"/>
            </w:pPr>
          </w:p>
        </w:tc>
        <w:tc>
          <w:tcPr>
            <w:tcW w:w="7795" w:type="dxa"/>
          </w:tcPr>
          <w:p w:rsidR="005F1C34" w:rsidRDefault="005F1C34" w:rsidP="00B87481">
            <w:r w:rsidRPr="005F1C34">
              <w:rPr>
                <w:noProof/>
              </w:rPr>
              <w:drawing>
                <wp:inline distT="0" distB="0" distL="0" distR="0">
                  <wp:extent cx="4362450" cy="409575"/>
                  <wp:effectExtent l="0" t="0" r="0" b="0"/>
                  <wp:docPr id="103"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43" cstate="print">
                            <a:extLst>
                              <a:ext uri="{28A0092B-C50C-407E-A947-70E740481C1C}">
                                <a14:useLocalDpi xmlns:a14="http://schemas.microsoft.com/office/drawing/2010/main" val="0"/>
                              </a:ext>
                            </a:extLst>
                          </a:blip>
                          <a:srcRect/>
                          <a:stretch>
                            <a:fillRect/>
                          </a:stretch>
                        </pic:blipFill>
                        <pic:spPr bwMode="auto">
                          <a:xfrm>
                            <a:off x="0" y="0"/>
                            <a:ext cx="4362450" cy="409575"/>
                          </a:xfrm>
                          <a:prstGeom prst="rect">
                            <a:avLst/>
                          </a:prstGeom>
                          <a:noFill/>
                          <a:ln>
                            <a:noFill/>
                          </a:ln>
                        </pic:spPr>
                      </pic:pic>
                    </a:graphicData>
                  </a:graphic>
                </wp:inline>
              </w:drawing>
            </w:r>
          </w:p>
        </w:tc>
        <w:tc>
          <w:tcPr>
            <w:tcW w:w="903" w:type="dxa"/>
            <w:gridSpan w:val="2"/>
          </w:tcPr>
          <w:p w:rsidR="005F1C34" w:rsidRDefault="005F1C34" w:rsidP="005F1C34">
            <w:pPr>
              <w:ind w:firstLine="0"/>
              <w:jc w:val="right"/>
            </w:pPr>
            <w:r>
              <w:t>(5.4)</w:t>
            </w:r>
          </w:p>
        </w:tc>
      </w:tr>
      <w:tr w:rsidR="005F1C34" w:rsidTr="005F1C34">
        <w:tc>
          <w:tcPr>
            <w:tcW w:w="258" w:type="dxa"/>
          </w:tcPr>
          <w:p w:rsidR="005F1C34" w:rsidRDefault="005F1C34" w:rsidP="00B87481">
            <w:pPr>
              <w:ind w:firstLine="0"/>
            </w:pPr>
          </w:p>
        </w:tc>
        <w:tc>
          <w:tcPr>
            <w:tcW w:w="320" w:type="dxa"/>
            <w:gridSpan w:val="2"/>
          </w:tcPr>
          <w:p w:rsidR="005F1C34" w:rsidRDefault="005F1C34" w:rsidP="00B87481">
            <w:pPr>
              <w:ind w:firstLine="0"/>
            </w:pPr>
          </w:p>
        </w:tc>
        <w:tc>
          <w:tcPr>
            <w:tcW w:w="7930" w:type="dxa"/>
            <w:gridSpan w:val="3"/>
          </w:tcPr>
          <w:p w:rsidR="005F1C34" w:rsidRDefault="005F1C34" w:rsidP="00B87481">
            <w:r w:rsidRPr="005F1C34">
              <w:rPr>
                <w:noProof/>
              </w:rPr>
              <w:drawing>
                <wp:inline distT="0" distB="0" distL="0" distR="0">
                  <wp:extent cx="4448175" cy="307057"/>
                  <wp:effectExtent l="0" t="0" r="0" b="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44" cstate="print">
                            <a:extLst>
                              <a:ext uri="{28A0092B-C50C-407E-A947-70E740481C1C}">
                                <a14:useLocalDpi xmlns:a14="http://schemas.microsoft.com/office/drawing/2010/main" val="0"/>
                              </a:ext>
                            </a:extLst>
                          </a:blip>
                          <a:srcRect/>
                          <a:stretch>
                            <a:fillRect/>
                          </a:stretch>
                        </pic:blipFill>
                        <pic:spPr bwMode="auto">
                          <a:xfrm>
                            <a:off x="0" y="0"/>
                            <a:ext cx="4617426" cy="318740"/>
                          </a:xfrm>
                          <a:prstGeom prst="rect">
                            <a:avLst/>
                          </a:prstGeom>
                          <a:noFill/>
                          <a:ln>
                            <a:noFill/>
                          </a:ln>
                        </pic:spPr>
                      </pic:pic>
                    </a:graphicData>
                  </a:graphic>
                </wp:inline>
              </w:drawing>
            </w:r>
          </w:p>
        </w:tc>
        <w:tc>
          <w:tcPr>
            <w:tcW w:w="847" w:type="dxa"/>
          </w:tcPr>
          <w:p w:rsidR="005F1C34" w:rsidRDefault="005F1C34" w:rsidP="005F1C34">
            <w:pPr>
              <w:ind w:firstLine="0"/>
              <w:jc w:val="right"/>
            </w:pPr>
            <w:r>
              <w:t>(5.5)</w:t>
            </w:r>
          </w:p>
        </w:tc>
      </w:tr>
    </w:tbl>
    <w:p w:rsidR="005F1C34" w:rsidRDefault="005F1C34" w:rsidP="005F1C34">
      <w:r>
        <w:t xml:space="preserve">h – постоянная Планка </w:t>
      </w:r>
      <w:r>
        <w:rPr>
          <w:sz w:val="23"/>
          <w:szCs w:val="23"/>
        </w:rPr>
        <w:t>6,626×10</w:t>
      </w:r>
      <w:r>
        <w:rPr>
          <w:sz w:val="16"/>
          <w:szCs w:val="16"/>
        </w:rPr>
        <w:t xml:space="preserve">– 34 </w:t>
      </w:r>
      <w:r>
        <w:rPr>
          <w:sz w:val="23"/>
          <w:szCs w:val="23"/>
        </w:rPr>
        <w:t>Дж*с</w:t>
      </w:r>
      <w:r>
        <w:t xml:space="preserve">, </w:t>
      </w:r>
    </w:p>
    <w:p w:rsidR="005F1C34" w:rsidRDefault="005F1C34" w:rsidP="005F1C34">
      <w:r>
        <w:t xml:space="preserve">f – линейная частота оптического сигнала </w:t>
      </w:r>
    </w:p>
    <w:p w:rsidR="005F1C34" w:rsidRDefault="005F1C34" w:rsidP="005F1C34">
      <w:r>
        <w:t xml:space="preserve">е – заряд электрона </w:t>
      </w:r>
      <w:r>
        <w:rPr>
          <w:sz w:val="23"/>
          <w:szCs w:val="23"/>
        </w:rPr>
        <w:t>(1,6×10</w:t>
      </w:r>
      <w:r>
        <w:rPr>
          <w:sz w:val="16"/>
          <w:szCs w:val="16"/>
        </w:rPr>
        <w:t xml:space="preserve">−19 </w:t>
      </w:r>
      <w:r>
        <w:rPr>
          <w:sz w:val="23"/>
          <w:szCs w:val="23"/>
        </w:rPr>
        <w:t>Кл)</w:t>
      </w:r>
      <w:r>
        <w:t xml:space="preserve">, </w:t>
      </w:r>
    </w:p>
    <w:p w:rsidR="005F1C34" w:rsidRDefault="005F1C34" w:rsidP="005F1C34">
      <w:r w:rsidRPr="000E4928">
        <w:rPr>
          <w:szCs w:val="28"/>
        </w:rPr>
        <w:t>η</w:t>
      </w:r>
      <w:r w:rsidRPr="000E4928">
        <w:rPr>
          <w:szCs w:val="28"/>
          <w:vertAlign w:val="subscript"/>
        </w:rPr>
        <w:t>вн</w:t>
      </w:r>
      <w:r>
        <w:t xml:space="preserve"> - внутренняя квантовая эффективность, </w:t>
      </w:r>
    </w:p>
    <w:p w:rsidR="005F1C34" w:rsidRDefault="005F1C34" w:rsidP="005F1C34">
      <w:r>
        <w:t xml:space="preserve">М – коэффициент умножения ЛФД, </w:t>
      </w:r>
    </w:p>
    <w:p w:rsidR="005F1C34" w:rsidRDefault="005F1C34" w:rsidP="005F1C34">
      <w:r>
        <w:t>Р</w:t>
      </w:r>
      <w:r>
        <w:rPr>
          <w:sz w:val="18"/>
          <w:szCs w:val="18"/>
        </w:rPr>
        <w:t xml:space="preserve">ПР </w:t>
      </w:r>
      <w:r>
        <w:t xml:space="preserve">– мощность сигнала на приеме, </w:t>
      </w:r>
    </w:p>
    <w:p w:rsidR="005F1C34" w:rsidRDefault="005F1C34" w:rsidP="005F1C34">
      <w:r w:rsidRPr="000E4928">
        <w:rPr>
          <w:szCs w:val="28"/>
        </w:rPr>
        <w:t>α</w:t>
      </w:r>
      <w:r>
        <w:t xml:space="preserve"> - километрическое затухание кабеля, </w:t>
      </w:r>
    </w:p>
    <w:p w:rsidR="005F1C34" w:rsidRDefault="005F1C34" w:rsidP="005F1C34">
      <w:r>
        <w:lastRenderedPageBreak/>
        <w:t>L – длина кабельной линии.</w:t>
      </w:r>
    </w:p>
    <w:p w:rsidR="005F1C34" w:rsidRPr="005F1C34" w:rsidRDefault="005F1C34" w:rsidP="005F1C34">
      <w:pPr>
        <w:rPr>
          <w:lang w:eastAsia="en-US"/>
        </w:rPr>
      </w:pPr>
      <w:r w:rsidRPr="005F1C34">
        <w:rPr>
          <w:noProof/>
        </w:rPr>
        <w:drawing>
          <wp:inline distT="0" distB="0" distL="0" distR="0">
            <wp:extent cx="5429250" cy="605288"/>
            <wp:effectExtent l="0" t="0" r="0" b="4445"/>
            <wp:docPr id="101" name="Рисунок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5472933" cy="610158"/>
                    </a:xfrm>
                    <a:prstGeom prst="rect">
                      <a:avLst/>
                    </a:prstGeom>
                    <a:noFill/>
                    <a:ln>
                      <a:noFill/>
                    </a:ln>
                  </pic:spPr>
                </pic:pic>
              </a:graphicData>
            </a:graphic>
          </wp:inline>
        </w:drawing>
      </w:r>
    </w:p>
    <w:p w:rsidR="005F1C34" w:rsidRDefault="005F1C34" w:rsidP="005F1C34">
      <w:pPr>
        <w:rPr>
          <w:szCs w:val="28"/>
        </w:rPr>
      </w:pPr>
      <w:r>
        <w:rPr>
          <w:szCs w:val="28"/>
        </w:rPr>
        <w:t>4. Квантовый и тепловой шумы ФПУ</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0"/>
        <w:gridCol w:w="10"/>
        <w:gridCol w:w="235"/>
        <w:gridCol w:w="76"/>
        <w:gridCol w:w="8016"/>
        <w:gridCol w:w="788"/>
      </w:tblGrid>
      <w:tr w:rsidR="005F1C34" w:rsidTr="000E3FDC">
        <w:tc>
          <w:tcPr>
            <w:tcW w:w="240" w:type="dxa"/>
            <w:gridSpan w:val="2"/>
          </w:tcPr>
          <w:p w:rsidR="005F1C34" w:rsidRDefault="005F1C34" w:rsidP="00B87481">
            <w:pPr>
              <w:ind w:firstLine="0"/>
            </w:pPr>
          </w:p>
        </w:tc>
        <w:tc>
          <w:tcPr>
            <w:tcW w:w="311" w:type="dxa"/>
            <w:gridSpan w:val="2"/>
          </w:tcPr>
          <w:p w:rsidR="005F1C34" w:rsidRDefault="005F1C34" w:rsidP="00B87481">
            <w:pPr>
              <w:ind w:firstLine="0"/>
            </w:pPr>
          </w:p>
        </w:tc>
        <w:tc>
          <w:tcPr>
            <w:tcW w:w="8016" w:type="dxa"/>
          </w:tcPr>
          <w:p w:rsidR="005F1C34" w:rsidRPr="005F1C34" w:rsidRDefault="005F1C34" w:rsidP="005F1C34">
            <w:pPr>
              <w:ind w:firstLine="0"/>
              <w:rPr>
                <w:lang w:eastAsia="en-US"/>
              </w:rPr>
            </w:pPr>
            <w:r w:rsidRPr="005F1C34">
              <w:rPr>
                <w:noProof/>
              </w:rPr>
              <w:drawing>
                <wp:inline distT="0" distB="0" distL="0" distR="0">
                  <wp:extent cx="4953000" cy="254529"/>
                  <wp:effectExtent l="0" t="0" r="0" b="0"/>
                  <wp:docPr id="110"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46" cstate="print">
                            <a:extLst>
                              <a:ext uri="{28A0092B-C50C-407E-A947-70E740481C1C}">
                                <a14:useLocalDpi xmlns:a14="http://schemas.microsoft.com/office/drawing/2010/main" val="0"/>
                              </a:ext>
                            </a:extLst>
                          </a:blip>
                          <a:srcRect/>
                          <a:stretch>
                            <a:fillRect/>
                          </a:stretch>
                        </pic:blipFill>
                        <pic:spPr bwMode="auto">
                          <a:xfrm>
                            <a:off x="0" y="0"/>
                            <a:ext cx="5824767" cy="299328"/>
                          </a:xfrm>
                          <a:prstGeom prst="rect">
                            <a:avLst/>
                          </a:prstGeom>
                          <a:noFill/>
                          <a:ln>
                            <a:noFill/>
                          </a:ln>
                        </pic:spPr>
                      </pic:pic>
                    </a:graphicData>
                  </a:graphic>
                </wp:inline>
              </w:drawing>
            </w:r>
          </w:p>
          <w:p w:rsidR="005F1C34" w:rsidRDefault="005F1C34" w:rsidP="00B87481"/>
        </w:tc>
        <w:tc>
          <w:tcPr>
            <w:tcW w:w="788" w:type="dxa"/>
          </w:tcPr>
          <w:p w:rsidR="005F1C34" w:rsidRDefault="005F1C34" w:rsidP="005F1C34">
            <w:pPr>
              <w:ind w:firstLine="0"/>
              <w:jc w:val="right"/>
            </w:pPr>
            <w:r>
              <w:t>(5.6)</w:t>
            </w:r>
          </w:p>
        </w:tc>
      </w:tr>
      <w:tr w:rsidR="005F1C34" w:rsidTr="000E3FDC">
        <w:tc>
          <w:tcPr>
            <w:tcW w:w="230" w:type="dxa"/>
          </w:tcPr>
          <w:p w:rsidR="005F1C34" w:rsidRDefault="005F1C34" w:rsidP="00B87481">
            <w:pPr>
              <w:ind w:firstLine="0"/>
            </w:pPr>
          </w:p>
        </w:tc>
        <w:tc>
          <w:tcPr>
            <w:tcW w:w="245" w:type="dxa"/>
            <w:gridSpan w:val="2"/>
          </w:tcPr>
          <w:p w:rsidR="005F1C34" w:rsidRDefault="005F1C34" w:rsidP="00B87481">
            <w:pPr>
              <w:ind w:firstLine="0"/>
            </w:pPr>
          </w:p>
        </w:tc>
        <w:tc>
          <w:tcPr>
            <w:tcW w:w="8092" w:type="dxa"/>
            <w:gridSpan w:val="2"/>
          </w:tcPr>
          <w:p w:rsidR="005F1C34" w:rsidRPr="005F1C34" w:rsidRDefault="005F1C34" w:rsidP="005F1C34">
            <w:pPr>
              <w:autoSpaceDE w:val="0"/>
              <w:autoSpaceDN w:val="0"/>
              <w:adjustRightInd w:val="0"/>
              <w:spacing w:line="240" w:lineRule="auto"/>
              <w:ind w:firstLine="0"/>
              <w:jc w:val="left"/>
              <w:rPr>
                <w:szCs w:val="28"/>
                <w:lang w:eastAsia="en-US"/>
              </w:rPr>
            </w:pPr>
            <w:r w:rsidRPr="005F1C34">
              <w:rPr>
                <w:noProof/>
                <w:position w:val="-42"/>
                <w:szCs w:val="28"/>
              </w:rPr>
              <w:drawing>
                <wp:inline distT="0" distB="0" distL="0" distR="0">
                  <wp:extent cx="5000625" cy="500063"/>
                  <wp:effectExtent l="0" t="0" r="0" b="0"/>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47" cstate="print">
                            <a:extLst>
                              <a:ext uri="{28A0092B-C50C-407E-A947-70E740481C1C}">
                                <a14:useLocalDpi xmlns:a14="http://schemas.microsoft.com/office/drawing/2010/main" val="0"/>
                              </a:ext>
                            </a:extLst>
                          </a:blip>
                          <a:srcRect/>
                          <a:stretch>
                            <a:fillRect/>
                          </a:stretch>
                        </pic:blipFill>
                        <pic:spPr bwMode="auto">
                          <a:xfrm>
                            <a:off x="0" y="0"/>
                            <a:ext cx="5120571" cy="512058"/>
                          </a:xfrm>
                          <a:prstGeom prst="rect">
                            <a:avLst/>
                          </a:prstGeom>
                          <a:noFill/>
                          <a:ln>
                            <a:noFill/>
                          </a:ln>
                        </pic:spPr>
                      </pic:pic>
                    </a:graphicData>
                  </a:graphic>
                </wp:inline>
              </w:drawing>
            </w:r>
          </w:p>
          <w:p w:rsidR="005F1C34" w:rsidRDefault="005F1C34" w:rsidP="00B87481"/>
        </w:tc>
        <w:tc>
          <w:tcPr>
            <w:tcW w:w="788" w:type="dxa"/>
          </w:tcPr>
          <w:p w:rsidR="005F1C34" w:rsidRDefault="005F1C34" w:rsidP="005F1C34">
            <w:pPr>
              <w:ind w:firstLine="0"/>
              <w:jc w:val="right"/>
            </w:pPr>
            <w:r>
              <w:t>(5.7)</w:t>
            </w:r>
          </w:p>
        </w:tc>
      </w:tr>
    </w:tbl>
    <w:p w:rsidR="005F1C34" w:rsidRDefault="000E3FDC" w:rsidP="000E3FDC">
      <w:pPr>
        <w:rPr>
          <w:szCs w:val="28"/>
        </w:rPr>
      </w:pPr>
      <w:r>
        <w:rPr>
          <w:szCs w:val="28"/>
        </w:rPr>
        <w:t>где К</w:t>
      </w:r>
      <w:r w:rsidR="00A6431D">
        <w:rPr>
          <w:szCs w:val="28"/>
        </w:rPr>
        <w:t xml:space="preserve"> = 1,38</w:t>
      </w:r>
      <w:r w:rsidR="00A6431D">
        <w:rPr>
          <w:rFonts w:ascii="Arial" w:hAnsi="Arial" w:cs="Arial"/>
          <w:szCs w:val="28"/>
        </w:rPr>
        <w:t>·</w:t>
      </w:r>
      <w:r>
        <w:rPr>
          <w:szCs w:val="28"/>
        </w:rPr>
        <w:t>10</w:t>
      </w:r>
      <w:r w:rsidRPr="00A6431D">
        <w:rPr>
          <w:sz w:val="21"/>
          <w:szCs w:val="21"/>
          <w:vertAlign w:val="superscript"/>
        </w:rPr>
        <w:t>–23</w:t>
      </w:r>
      <w:r>
        <w:rPr>
          <w:sz w:val="21"/>
          <w:szCs w:val="21"/>
        </w:rPr>
        <w:t xml:space="preserve"> </w:t>
      </w:r>
      <w:r>
        <w:rPr>
          <w:szCs w:val="28"/>
        </w:rPr>
        <w:t>Дж/К – постоянная Больцмана</w:t>
      </w:r>
    </w:p>
    <w:p w:rsidR="00D22CFD" w:rsidRDefault="00D22CFD" w:rsidP="00D22CFD">
      <w:pPr>
        <w:rPr>
          <w:szCs w:val="28"/>
        </w:rPr>
      </w:pPr>
      <w:r>
        <w:rPr>
          <w:szCs w:val="28"/>
        </w:rPr>
        <w:t>5. Отношение сигнал/шум</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6"/>
        <w:gridCol w:w="291"/>
        <w:gridCol w:w="7999"/>
        <w:gridCol w:w="819"/>
      </w:tblGrid>
      <w:tr w:rsidR="00D22CFD" w:rsidTr="00065062">
        <w:tc>
          <w:tcPr>
            <w:tcW w:w="246" w:type="dxa"/>
          </w:tcPr>
          <w:p w:rsidR="00D22CFD" w:rsidRDefault="00D22CFD" w:rsidP="00B87481">
            <w:pPr>
              <w:ind w:firstLine="0"/>
            </w:pPr>
          </w:p>
        </w:tc>
        <w:tc>
          <w:tcPr>
            <w:tcW w:w="291" w:type="dxa"/>
          </w:tcPr>
          <w:p w:rsidR="00D22CFD" w:rsidRDefault="00D22CFD" w:rsidP="00B87481">
            <w:pPr>
              <w:ind w:firstLine="0"/>
            </w:pPr>
          </w:p>
        </w:tc>
        <w:tc>
          <w:tcPr>
            <w:tcW w:w="7999" w:type="dxa"/>
          </w:tcPr>
          <w:p w:rsidR="00262CF7" w:rsidRPr="00262CF7" w:rsidRDefault="00262CF7" w:rsidP="00262CF7">
            <w:pPr>
              <w:ind w:firstLine="12"/>
              <w:rPr>
                <w:lang w:eastAsia="en-US"/>
              </w:rPr>
            </w:pPr>
            <w:r w:rsidRPr="00262CF7">
              <w:rPr>
                <w:noProof/>
              </w:rPr>
              <w:drawing>
                <wp:inline distT="0" distB="0" distL="0" distR="0">
                  <wp:extent cx="4933950" cy="684004"/>
                  <wp:effectExtent l="0" t="0" r="0" b="190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4954915" cy="686910"/>
                          </a:xfrm>
                          <a:prstGeom prst="rect">
                            <a:avLst/>
                          </a:prstGeom>
                          <a:noFill/>
                          <a:ln>
                            <a:noFill/>
                          </a:ln>
                        </pic:spPr>
                      </pic:pic>
                    </a:graphicData>
                  </a:graphic>
                </wp:inline>
              </w:drawing>
            </w:r>
          </w:p>
          <w:p w:rsidR="00D22CFD" w:rsidRDefault="00D22CFD" w:rsidP="00D22CFD">
            <w:pPr>
              <w:ind w:firstLine="12"/>
            </w:pPr>
          </w:p>
        </w:tc>
        <w:tc>
          <w:tcPr>
            <w:tcW w:w="819" w:type="dxa"/>
          </w:tcPr>
          <w:p w:rsidR="00D22CFD" w:rsidRDefault="00D22CFD" w:rsidP="00D22CFD">
            <w:pPr>
              <w:ind w:firstLine="0"/>
              <w:jc w:val="right"/>
            </w:pPr>
            <w:r>
              <w:t>(5.8)</w:t>
            </w:r>
          </w:p>
        </w:tc>
      </w:tr>
    </w:tbl>
    <w:p w:rsidR="00065062" w:rsidRDefault="00065062" w:rsidP="00065062">
      <w:pPr>
        <w:rPr>
          <w:szCs w:val="28"/>
          <w:lang w:val="en-US"/>
        </w:rPr>
      </w:pPr>
      <w:r>
        <w:rPr>
          <w:szCs w:val="28"/>
        </w:rPr>
        <w:t>SNR в логарифмическом масштабе</w:t>
      </w:r>
      <w:r>
        <w:rPr>
          <w:szCs w:val="28"/>
          <w:lang w:val="en-US"/>
        </w:rPr>
        <w:t xml:space="preserve"> </w:t>
      </w:r>
    </w:p>
    <w:p w:rsidR="00065062" w:rsidRPr="00065062" w:rsidRDefault="00065062" w:rsidP="00065062">
      <w:pPr>
        <w:rPr>
          <w:lang w:eastAsia="en-US"/>
        </w:rPr>
      </w:pPr>
      <w:r w:rsidRPr="00065062">
        <w:rPr>
          <w:noProof/>
        </w:rPr>
        <w:drawing>
          <wp:inline distT="0" distB="0" distL="0" distR="0">
            <wp:extent cx="1743075" cy="209550"/>
            <wp:effectExtent l="0" t="0" r="9525"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49" cstate="print">
                      <a:extLst>
                        <a:ext uri="{28A0092B-C50C-407E-A947-70E740481C1C}">
                          <a14:useLocalDpi xmlns:a14="http://schemas.microsoft.com/office/drawing/2010/main" val="0"/>
                        </a:ext>
                      </a:extLst>
                    </a:blip>
                    <a:srcRect/>
                    <a:stretch>
                      <a:fillRect/>
                    </a:stretch>
                  </pic:blipFill>
                  <pic:spPr bwMode="auto">
                    <a:xfrm>
                      <a:off x="0" y="0"/>
                      <a:ext cx="1743075" cy="209550"/>
                    </a:xfrm>
                    <a:prstGeom prst="rect">
                      <a:avLst/>
                    </a:prstGeom>
                    <a:noFill/>
                    <a:ln>
                      <a:noFill/>
                    </a:ln>
                  </pic:spPr>
                </pic:pic>
              </a:graphicData>
            </a:graphic>
          </wp:inline>
        </w:drawing>
      </w:r>
    </w:p>
    <w:p w:rsidR="00D22CFD" w:rsidRDefault="00D22CFD" w:rsidP="00D22CFD">
      <w:pPr>
        <w:rPr>
          <w:szCs w:val="28"/>
        </w:rPr>
      </w:pPr>
      <w:r>
        <w:rPr>
          <w:szCs w:val="28"/>
        </w:rPr>
        <w:t>6. Q-фактору битовый коэффициент ошибок</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2"/>
        <w:gridCol w:w="8136"/>
        <w:gridCol w:w="423"/>
        <w:gridCol w:w="780"/>
      </w:tblGrid>
      <w:tr w:rsidR="00D22CFD" w:rsidTr="00B87481">
        <w:tc>
          <w:tcPr>
            <w:tcW w:w="525" w:type="dxa"/>
          </w:tcPr>
          <w:p w:rsidR="00D22CFD" w:rsidRDefault="00D22CFD" w:rsidP="00B87481">
            <w:pPr>
              <w:ind w:firstLine="0"/>
            </w:pPr>
          </w:p>
        </w:tc>
        <w:tc>
          <w:tcPr>
            <w:tcW w:w="1064" w:type="dxa"/>
          </w:tcPr>
          <w:p w:rsidR="00D22CFD" w:rsidRDefault="00262CF7" w:rsidP="00B87481">
            <w:pPr>
              <w:ind w:firstLine="0"/>
            </w:pPr>
            <w:r w:rsidRPr="00D22CFD">
              <w:rPr>
                <w:noProof/>
              </w:rPr>
              <w:drawing>
                <wp:inline distT="0" distB="0" distL="0" distR="0">
                  <wp:extent cx="5029200" cy="457200"/>
                  <wp:effectExtent l="0" t="0" r="0" b="0"/>
                  <wp:docPr id="113" name="Рисунок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5435001" cy="494091"/>
                          </a:xfrm>
                          <a:prstGeom prst="rect">
                            <a:avLst/>
                          </a:prstGeom>
                          <a:noFill/>
                          <a:ln>
                            <a:noFill/>
                          </a:ln>
                        </pic:spPr>
                      </pic:pic>
                    </a:graphicData>
                  </a:graphic>
                </wp:inline>
              </w:drawing>
            </w:r>
          </w:p>
        </w:tc>
        <w:tc>
          <w:tcPr>
            <w:tcW w:w="6205" w:type="dxa"/>
          </w:tcPr>
          <w:p w:rsidR="00D22CFD" w:rsidRDefault="00D22CFD" w:rsidP="00D22CFD"/>
        </w:tc>
        <w:tc>
          <w:tcPr>
            <w:tcW w:w="1561" w:type="dxa"/>
          </w:tcPr>
          <w:p w:rsidR="00D22CFD" w:rsidRDefault="00D22CFD" w:rsidP="00D22CFD">
            <w:pPr>
              <w:ind w:firstLine="0"/>
              <w:jc w:val="right"/>
            </w:pPr>
            <w:r>
              <w:t>(5.9)</w:t>
            </w:r>
          </w:p>
        </w:tc>
      </w:tr>
    </w:tbl>
    <w:p w:rsidR="00D22CFD" w:rsidRDefault="00262CF7" w:rsidP="00D22CFD">
      <w:r w:rsidRPr="00D22CFD">
        <w:rPr>
          <w:noProof/>
        </w:rPr>
        <w:drawing>
          <wp:inline distT="0" distB="0" distL="0" distR="0">
            <wp:extent cx="3057525" cy="990600"/>
            <wp:effectExtent l="0" t="0" r="0" b="0"/>
            <wp:docPr id="116" name="Рисунок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3057525" cy="990600"/>
                    </a:xfrm>
                    <a:prstGeom prst="rect">
                      <a:avLst/>
                    </a:prstGeom>
                    <a:noFill/>
                    <a:ln>
                      <a:noFill/>
                    </a:ln>
                  </pic:spPr>
                </pic:pic>
              </a:graphicData>
            </a:graphic>
          </wp:inline>
        </w:drawing>
      </w:r>
    </w:p>
    <w:p w:rsidR="005F1C34" w:rsidRDefault="005F1C34">
      <w:pPr>
        <w:spacing w:line="240" w:lineRule="auto"/>
        <w:ind w:firstLine="0"/>
        <w:jc w:val="left"/>
      </w:pPr>
      <w:r>
        <w:br w:type="page"/>
      </w:r>
    </w:p>
    <w:p w:rsidR="00D22CFD" w:rsidRDefault="00D22CFD" w:rsidP="00D22CFD">
      <w:pPr>
        <w:pStyle w:val="a3"/>
        <w:rPr>
          <w:b/>
        </w:rPr>
      </w:pPr>
      <w:bookmarkStart w:id="29" w:name="_Toc46860909"/>
      <w:bookmarkStart w:id="30" w:name="_Toc46861476"/>
      <w:r w:rsidRPr="00D22CFD">
        <w:rPr>
          <w:b/>
        </w:rPr>
        <w:lastRenderedPageBreak/>
        <w:t>6. Оптические усилители</w:t>
      </w:r>
      <w:bookmarkEnd w:id="29"/>
      <w:bookmarkEnd w:id="30"/>
    </w:p>
    <w:p w:rsidR="00D22CFD" w:rsidRDefault="00D22CFD" w:rsidP="00D22CFD"/>
    <w:p w:rsidR="00D22CFD" w:rsidRDefault="00D22CFD" w:rsidP="00D22CFD"/>
    <w:p w:rsidR="00D22CFD" w:rsidRDefault="00D22CFD" w:rsidP="00D22CFD">
      <w:pPr>
        <w:rPr>
          <w:szCs w:val="28"/>
        </w:rPr>
      </w:pPr>
      <w:r>
        <w:rPr>
          <w:szCs w:val="28"/>
        </w:rPr>
        <w:t xml:space="preserve">1. Объяснить физические явления, положенные в основу оптического усиления? </w:t>
      </w:r>
    </w:p>
    <w:p w:rsidR="00D22CFD" w:rsidRPr="00D22CFD" w:rsidRDefault="00D22CFD" w:rsidP="00D22CFD">
      <w:pPr>
        <w:rPr>
          <w:sz w:val="24"/>
        </w:rPr>
      </w:pPr>
      <w:r w:rsidRPr="00D22CFD">
        <w:rPr>
          <w:rFonts w:eastAsia="Arial Unicode MS"/>
        </w:rPr>
        <w:t>Оптические усилители основаны на следующих физических явлениях: эффект оптического усиления при распространении излучения в инверсной среде активного слоя с просветленными торцами, эффект усиления и отсутствие лазерной генерации обеспечивается за счет того что уровень постоянного тока накачки в рабочем режиме выбирается близким к пороговому значению, эффект возбуждения по средством внешней накачки атомов редкоземельного материала, помещенных в сердцевину обычного одномодового стекловолокна, эффект рассеяния (эффект Романа и Мандельштамма -Бриллюэна).</w:t>
      </w:r>
    </w:p>
    <w:p w:rsidR="00D22CFD" w:rsidRDefault="00D22CFD" w:rsidP="00D22CFD">
      <w:pPr>
        <w:rPr>
          <w:szCs w:val="28"/>
        </w:rPr>
      </w:pPr>
    </w:p>
    <w:p w:rsidR="00D22CFD" w:rsidRDefault="00D22CFD" w:rsidP="00D22CFD">
      <w:pPr>
        <w:rPr>
          <w:szCs w:val="28"/>
        </w:rPr>
      </w:pPr>
      <w:r>
        <w:rPr>
          <w:szCs w:val="28"/>
        </w:rPr>
        <w:t xml:space="preserve">2. Назвать типы усилителей, которые могут применяться в оптических системах передачи. </w:t>
      </w:r>
    </w:p>
    <w:p w:rsidR="00D22CFD" w:rsidRDefault="00D22CFD" w:rsidP="00D22CFD">
      <w:pPr>
        <w:rPr>
          <w:szCs w:val="28"/>
        </w:rPr>
      </w:pPr>
    </w:p>
    <w:p w:rsidR="00D22CFD" w:rsidRPr="00D22CFD" w:rsidRDefault="00D22CFD" w:rsidP="00D22CFD">
      <w:pPr>
        <w:rPr>
          <w:sz w:val="24"/>
        </w:rPr>
      </w:pPr>
      <w:r w:rsidRPr="00D22CFD">
        <w:rPr>
          <w:rFonts w:eastAsia="Arial Unicode MS"/>
        </w:rPr>
        <w:t>В ВОСП применяются следующие типы усилителей: полупроводниковые оптические усилители, волоконные и нелинейные.</w:t>
      </w:r>
    </w:p>
    <w:p w:rsidR="00D22CFD" w:rsidRDefault="00D22CFD" w:rsidP="00D22CFD">
      <w:pPr>
        <w:rPr>
          <w:szCs w:val="28"/>
        </w:rPr>
      </w:pPr>
    </w:p>
    <w:p w:rsidR="00D22CFD" w:rsidRDefault="00D22CFD" w:rsidP="00D22CFD">
      <w:pPr>
        <w:rPr>
          <w:szCs w:val="28"/>
        </w:rPr>
      </w:pPr>
      <w:r>
        <w:rPr>
          <w:szCs w:val="28"/>
        </w:rPr>
        <w:t xml:space="preserve">3. Как устроены и почему усиливают волоконные приборы на основе эффекта рассеяния Рамана? </w:t>
      </w:r>
    </w:p>
    <w:p w:rsidR="00D22CFD" w:rsidRDefault="00D22CFD" w:rsidP="00D22CFD">
      <w:pPr>
        <w:rPr>
          <w:rFonts w:eastAsia="Arial Unicode MS"/>
        </w:rPr>
      </w:pPr>
      <w:r w:rsidRPr="00D22CFD">
        <w:rPr>
          <w:rFonts w:eastAsia="Arial Unicode MS"/>
        </w:rPr>
        <w:t>Оптические усилители Рамана построены на основе стимулированного рамановского рассеивания, возникающего в результате распространения излучения в длинных волокнах. В усилителе оптические волны сигнала и накачки вводятся в оптоволокно через направленный разветвитель. Энергия передается от луча накачки к лучу сигнала благодаря эффекту Рамана, когда оба луча распространяются параллельно, при этом они могут быть одного направления или встречными</w:t>
      </w:r>
      <w:r>
        <w:rPr>
          <w:rFonts w:eastAsia="Arial Unicode MS"/>
        </w:rPr>
        <w:t>.</w:t>
      </w:r>
    </w:p>
    <w:p w:rsidR="00D22CFD" w:rsidRDefault="00D22CFD" w:rsidP="00D22CFD">
      <w:pPr>
        <w:rPr>
          <w:szCs w:val="28"/>
        </w:rPr>
      </w:pPr>
      <w:r>
        <w:rPr>
          <w:szCs w:val="28"/>
        </w:rPr>
        <w:lastRenderedPageBreak/>
        <w:t xml:space="preserve">4. Перечислить характеристики оптических усилителей. </w:t>
      </w:r>
    </w:p>
    <w:p w:rsidR="00D22CFD" w:rsidRPr="00D22CFD" w:rsidRDefault="00D22CFD" w:rsidP="00D22CFD">
      <w:pPr>
        <w:rPr>
          <w:sz w:val="24"/>
        </w:rPr>
      </w:pPr>
      <w:r w:rsidRPr="00D22CFD">
        <w:rPr>
          <w:rFonts w:eastAsia="Arial Unicode MS"/>
        </w:rPr>
        <w:t>Оптические усилители описывают следующими характеристиками: окно прозрачности, химическое соединение, величина усиления, полоса частот усиления, мощность накачки, потребляемая мощность.</w:t>
      </w:r>
    </w:p>
    <w:p w:rsidR="00D22CFD" w:rsidRDefault="00D22CFD" w:rsidP="00D22CFD">
      <w:pPr>
        <w:rPr>
          <w:szCs w:val="28"/>
        </w:rPr>
      </w:pPr>
    </w:p>
    <w:p w:rsidR="00D22CFD" w:rsidRDefault="00D22CFD" w:rsidP="00D22CFD">
      <w:pPr>
        <w:rPr>
          <w:szCs w:val="28"/>
        </w:rPr>
      </w:pPr>
      <w:r>
        <w:rPr>
          <w:szCs w:val="28"/>
        </w:rPr>
        <w:t xml:space="preserve">5. Назвать места использования оптических усилителей в составе систем передачи. </w:t>
      </w:r>
    </w:p>
    <w:p w:rsidR="00EC5E09" w:rsidRDefault="00EC5E09" w:rsidP="00EC5E09">
      <w:pPr>
        <w:rPr>
          <w:rFonts w:eastAsia="Arial Unicode MS"/>
        </w:rPr>
      </w:pPr>
      <w:r w:rsidRPr="00EC5E09">
        <w:rPr>
          <w:rFonts w:eastAsia="Arial Unicode MS"/>
        </w:rPr>
        <w:t>Оптические усилители могут использоваться в качестве усилителей мощности, совмещенные с оптическими передатчиками, предусилителей приема и промежуточных усилителей в линейных трактах ВОСП.</w:t>
      </w:r>
    </w:p>
    <w:p w:rsidR="00EC5E09" w:rsidRPr="00EC5E09" w:rsidRDefault="00EC5E09" w:rsidP="00EC5E09">
      <w:pPr>
        <w:rPr>
          <w:szCs w:val="28"/>
        </w:rPr>
      </w:pPr>
    </w:p>
    <w:p w:rsidR="00D22CFD" w:rsidRDefault="00D22CFD" w:rsidP="00D22CFD">
      <w:pPr>
        <w:rPr>
          <w:szCs w:val="28"/>
        </w:rPr>
      </w:pPr>
      <w:r>
        <w:rPr>
          <w:szCs w:val="28"/>
        </w:rPr>
        <w:t xml:space="preserve">6. Виды шумов оптических усилителей и причины возникновения. </w:t>
      </w:r>
    </w:p>
    <w:p w:rsidR="00EC5E09" w:rsidRDefault="00EC5E09" w:rsidP="00EC5E09">
      <w:pPr>
        <w:rPr>
          <w:shd w:val="clear" w:color="auto" w:fill="FFFFFF"/>
        </w:rPr>
      </w:pPr>
      <w:r>
        <w:rPr>
          <w:shd w:val="clear" w:color="auto" w:fill="FFFFFF"/>
        </w:rPr>
        <w:t>Спонтанная эмиссия фотонов порождает шум излучения</w:t>
      </w:r>
    </w:p>
    <w:p w:rsidR="00EC5E09" w:rsidRDefault="00EC5E09" w:rsidP="00EC5E09">
      <w:pPr>
        <w:rPr>
          <w:szCs w:val="28"/>
        </w:rPr>
      </w:pPr>
    </w:p>
    <w:p w:rsidR="00D22CFD" w:rsidRDefault="00D22CFD" w:rsidP="00D22CFD">
      <w:pPr>
        <w:rPr>
          <w:szCs w:val="28"/>
        </w:rPr>
      </w:pPr>
      <w:r>
        <w:rPr>
          <w:szCs w:val="28"/>
        </w:rPr>
        <w:t xml:space="preserve">7. Назвать реальные величины коэффициентов усиления оптических усилителей (в дБ и в разах по мощности). </w:t>
      </w:r>
    </w:p>
    <w:p w:rsidR="00082BB6" w:rsidRDefault="00082BB6" w:rsidP="00082BB6">
      <w:r>
        <w:rPr>
          <w:szCs w:val="28"/>
        </w:rPr>
        <w:t xml:space="preserve">Реальные величины коэффициентов усиления рамановских усилителей могут принимать значения от 3…5 дБ до 20…35 дБ (2…3162раз) в зависимости от примесного состава стекловолокна и мощности накачки. </w:t>
      </w:r>
    </w:p>
    <w:p w:rsidR="00082BB6" w:rsidRDefault="00082BB6" w:rsidP="00082BB6">
      <w:r>
        <w:t xml:space="preserve">Реальное усиление </w:t>
      </w:r>
      <w:r w:rsidRPr="00082BB6">
        <w:t>усилитель Бриллюэна</w:t>
      </w:r>
      <w:r>
        <w:rPr>
          <w:i/>
          <w:iCs/>
        </w:rPr>
        <w:t xml:space="preserve"> </w:t>
      </w:r>
      <w:r>
        <w:t xml:space="preserve">может достигать 20…30 дБ </w:t>
      </w:r>
      <w:r>
        <w:rPr>
          <w:szCs w:val="28"/>
        </w:rPr>
        <w:t xml:space="preserve">(100…1000) </w:t>
      </w:r>
      <w:r>
        <w:t xml:space="preserve"> </w:t>
      </w:r>
    </w:p>
    <w:p w:rsidR="00082BB6" w:rsidRDefault="00082BB6" w:rsidP="00D22CFD">
      <w:pPr>
        <w:rPr>
          <w:szCs w:val="28"/>
        </w:rPr>
      </w:pPr>
    </w:p>
    <w:p w:rsidR="00D22CFD" w:rsidRDefault="00D22CFD" w:rsidP="00D22CFD">
      <w:pPr>
        <w:rPr>
          <w:szCs w:val="28"/>
        </w:rPr>
      </w:pPr>
      <w:r>
        <w:rPr>
          <w:szCs w:val="28"/>
        </w:rPr>
        <w:t xml:space="preserve">8. Назвать преимущества использования рамановских оптических усилителей. </w:t>
      </w:r>
    </w:p>
    <w:p w:rsidR="00D22CFD" w:rsidRDefault="007401CD" w:rsidP="007401CD">
      <w:r>
        <w:rPr>
          <w:szCs w:val="28"/>
        </w:rPr>
        <w:t>Усилитель Рамана может быть использован для увеличения скорости передачи существующих линий с 2.5 Гбит/с до 40 Гбит/с. Широкополосность усилителя превышает 5 ТГц и полоса усиления может смещаться в зависимости от выбора оптической частоты накачки.</w:t>
      </w:r>
    </w:p>
    <w:p w:rsidR="00D22CFD" w:rsidRPr="00D22CFD" w:rsidRDefault="00D22CFD" w:rsidP="00D22CFD"/>
    <w:p w:rsidR="00745F81" w:rsidRDefault="00745F81" w:rsidP="00745F81">
      <w:pPr>
        <w:pStyle w:val="1"/>
      </w:pPr>
      <w:bookmarkStart w:id="31" w:name="_Toc46860910"/>
      <w:bookmarkStart w:id="32" w:name="_Toc46861477"/>
      <w:r>
        <w:lastRenderedPageBreak/>
        <w:t>Задача 6</w:t>
      </w:r>
      <w:bookmarkEnd w:id="31"/>
      <w:bookmarkEnd w:id="32"/>
      <w:r>
        <w:t xml:space="preserve"> </w:t>
      </w:r>
    </w:p>
    <w:p w:rsidR="008B168A" w:rsidRDefault="00745F81" w:rsidP="00745F81">
      <w:r>
        <w:t>Определить длину взаимодействия L излучения накачки в рамановском усилителе, при которой коэффициент распределенного усиления G= (по варианту табл.6.1), при соответствующей мощности накачки P</w:t>
      </w:r>
      <w:r>
        <w:rPr>
          <w:sz w:val="18"/>
          <w:szCs w:val="18"/>
        </w:rPr>
        <w:t>н</w:t>
      </w:r>
      <w:r>
        <w:t>, площади модового пятна А и рамановском коэффициенте усиления материала g (табл.6.2). Составить схему включения рамановской накачки встречно усиливаемому сигналу.</w:t>
      </w:r>
    </w:p>
    <w:p w:rsidR="008B168A" w:rsidRDefault="008B168A" w:rsidP="00745F81">
      <w:pPr>
        <w:rPr>
          <w:rFonts w:ascii="Arial" w:hAnsi="Arial" w:cs="Arial"/>
          <w:sz w:val="23"/>
          <w:szCs w:val="23"/>
        </w:rPr>
      </w:pPr>
      <w:r>
        <w:rPr>
          <w:szCs w:val="28"/>
        </w:rPr>
        <w:t>Табл. 6.1. Накачка усилителя</w:t>
      </w:r>
      <w:r>
        <w:rPr>
          <w:rFonts w:ascii="Arial" w:hAnsi="Arial" w:cs="Arial"/>
          <w:sz w:val="23"/>
          <w:szCs w:val="23"/>
        </w:rPr>
        <w:t xml:space="preserve"> </w:t>
      </w:r>
    </w:p>
    <w:tbl>
      <w:tblPr>
        <w:tblW w:w="447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205"/>
        <w:gridCol w:w="4355"/>
      </w:tblGrid>
      <w:tr w:rsidR="008B168A" w:rsidRPr="008B168A" w:rsidTr="008B168A">
        <w:trPr>
          <w:trHeight w:val="109"/>
          <w:jc w:val="center"/>
        </w:trPr>
        <w:tc>
          <w:tcPr>
            <w:tcW w:w="2456" w:type="pct"/>
          </w:tcPr>
          <w:p w:rsidR="008B168A" w:rsidRPr="008B168A" w:rsidRDefault="008B168A" w:rsidP="008B168A">
            <w:pPr>
              <w:pStyle w:val="Default"/>
              <w:jc w:val="center"/>
              <w:rPr>
                <w:sz w:val="28"/>
                <w:szCs w:val="28"/>
              </w:rPr>
            </w:pPr>
            <w:r w:rsidRPr="008B168A">
              <w:rPr>
                <w:sz w:val="28"/>
                <w:szCs w:val="28"/>
              </w:rPr>
              <w:t>Параметр</w:t>
            </w:r>
          </w:p>
        </w:tc>
        <w:tc>
          <w:tcPr>
            <w:tcW w:w="2544" w:type="pct"/>
          </w:tcPr>
          <w:p w:rsidR="008B168A" w:rsidRPr="008B168A" w:rsidRDefault="008B168A" w:rsidP="008B168A">
            <w:pPr>
              <w:pStyle w:val="Default"/>
              <w:jc w:val="center"/>
              <w:rPr>
                <w:sz w:val="28"/>
                <w:szCs w:val="28"/>
              </w:rPr>
            </w:pPr>
            <w:r w:rsidRPr="008B168A">
              <w:rPr>
                <w:sz w:val="28"/>
                <w:szCs w:val="28"/>
              </w:rPr>
              <w:t>Предпоследняя цифра пароля 0</w:t>
            </w:r>
          </w:p>
        </w:tc>
      </w:tr>
      <w:tr w:rsidR="008B168A" w:rsidRPr="008B168A" w:rsidTr="008B168A">
        <w:trPr>
          <w:trHeight w:val="115"/>
          <w:jc w:val="center"/>
        </w:trPr>
        <w:tc>
          <w:tcPr>
            <w:tcW w:w="2456" w:type="pct"/>
          </w:tcPr>
          <w:p w:rsidR="008B168A" w:rsidRPr="008B168A" w:rsidRDefault="008B168A" w:rsidP="008B168A">
            <w:pPr>
              <w:pStyle w:val="Default"/>
              <w:jc w:val="center"/>
              <w:rPr>
                <w:sz w:val="28"/>
                <w:szCs w:val="28"/>
              </w:rPr>
            </w:pPr>
            <w:r w:rsidRPr="008B168A">
              <w:rPr>
                <w:sz w:val="28"/>
                <w:szCs w:val="28"/>
              </w:rPr>
              <w:t>Pн, Вт</w:t>
            </w:r>
          </w:p>
        </w:tc>
        <w:tc>
          <w:tcPr>
            <w:tcW w:w="2544" w:type="pct"/>
          </w:tcPr>
          <w:p w:rsidR="008B168A" w:rsidRPr="008B168A" w:rsidRDefault="008B168A" w:rsidP="008B168A">
            <w:pPr>
              <w:pStyle w:val="Default"/>
              <w:jc w:val="center"/>
              <w:rPr>
                <w:sz w:val="28"/>
                <w:szCs w:val="28"/>
              </w:rPr>
            </w:pPr>
            <w:r w:rsidRPr="008B168A">
              <w:rPr>
                <w:sz w:val="28"/>
                <w:szCs w:val="28"/>
              </w:rPr>
              <w:t>1,1</w:t>
            </w:r>
          </w:p>
        </w:tc>
      </w:tr>
      <w:tr w:rsidR="008B168A" w:rsidRPr="008B168A" w:rsidTr="008B168A">
        <w:trPr>
          <w:trHeight w:val="136"/>
          <w:jc w:val="center"/>
        </w:trPr>
        <w:tc>
          <w:tcPr>
            <w:tcW w:w="2456" w:type="pct"/>
          </w:tcPr>
          <w:p w:rsidR="008B168A" w:rsidRPr="008B168A" w:rsidRDefault="008B168A" w:rsidP="008B168A">
            <w:pPr>
              <w:pStyle w:val="Default"/>
              <w:jc w:val="center"/>
              <w:rPr>
                <w:sz w:val="28"/>
                <w:szCs w:val="28"/>
              </w:rPr>
            </w:pPr>
            <w:r w:rsidRPr="008B168A">
              <w:rPr>
                <w:sz w:val="28"/>
                <w:szCs w:val="28"/>
              </w:rPr>
              <w:t>А, мкм2</w:t>
            </w:r>
          </w:p>
        </w:tc>
        <w:tc>
          <w:tcPr>
            <w:tcW w:w="2544" w:type="pct"/>
          </w:tcPr>
          <w:p w:rsidR="008B168A" w:rsidRPr="008B168A" w:rsidRDefault="008B168A" w:rsidP="008B168A">
            <w:pPr>
              <w:pStyle w:val="Default"/>
              <w:jc w:val="center"/>
              <w:rPr>
                <w:sz w:val="28"/>
                <w:szCs w:val="28"/>
              </w:rPr>
            </w:pPr>
            <w:r w:rsidRPr="008B168A">
              <w:rPr>
                <w:sz w:val="28"/>
                <w:szCs w:val="28"/>
              </w:rPr>
              <w:t>33</w:t>
            </w:r>
          </w:p>
        </w:tc>
      </w:tr>
      <w:tr w:rsidR="008B168A" w:rsidRPr="008B168A" w:rsidTr="008B168A">
        <w:trPr>
          <w:trHeight w:val="109"/>
          <w:jc w:val="center"/>
        </w:trPr>
        <w:tc>
          <w:tcPr>
            <w:tcW w:w="2456" w:type="pct"/>
          </w:tcPr>
          <w:p w:rsidR="008B168A" w:rsidRPr="008B168A" w:rsidRDefault="008B168A" w:rsidP="008B168A">
            <w:pPr>
              <w:pStyle w:val="Default"/>
              <w:jc w:val="center"/>
              <w:rPr>
                <w:sz w:val="28"/>
                <w:szCs w:val="28"/>
              </w:rPr>
            </w:pPr>
            <w:r w:rsidRPr="008B168A">
              <w:rPr>
                <w:sz w:val="28"/>
                <w:szCs w:val="28"/>
              </w:rPr>
              <w:t>G, дБ</w:t>
            </w:r>
          </w:p>
        </w:tc>
        <w:tc>
          <w:tcPr>
            <w:tcW w:w="2544" w:type="pct"/>
          </w:tcPr>
          <w:p w:rsidR="008B168A" w:rsidRPr="008B168A" w:rsidRDefault="008B168A" w:rsidP="008B168A">
            <w:pPr>
              <w:pStyle w:val="Default"/>
              <w:jc w:val="center"/>
              <w:rPr>
                <w:sz w:val="28"/>
                <w:szCs w:val="28"/>
              </w:rPr>
            </w:pPr>
            <w:r w:rsidRPr="008B168A">
              <w:rPr>
                <w:sz w:val="28"/>
                <w:szCs w:val="28"/>
              </w:rPr>
              <w:t>12</w:t>
            </w:r>
          </w:p>
        </w:tc>
      </w:tr>
    </w:tbl>
    <w:p w:rsidR="008B168A" w:rsidRDefault="008B168A" w:rsidP="008B168A">
      <w:pPr>
        <w:rPr>
          <w:rFonts w:ascii="Arial" w:hAnsi="Arial" w:cs="Arial"/>
          <w:sz w:val="23"/>
          <w:szCs w:val="23"/>
        </w:rPr>
      </w:pPr>
      <w:r>
        <w:rPr>
          <w:szCs w:val="28"/>
        </w:rPr>
        <w:t>Табл. 6.2. Коэффициент рамановского рассеяния</w:t>
      </w:r>
    </w:p>
    <w:tbl>
      <w:tblPr>
        <w:tblW w:w="447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57"/>
        <w:gridCol w:w="4403"/>
      </w:tblGrid>
      <w:tr w:rsidR="008B168A" w:rsidTr="008B168A">
        <w:trPr>
          <w:trHeight w:val="109"/>
          <w:jc w:val="center"/>
        </w:trPr>
        <w:tc>
          <w:tcPr>
            <w:tcW w:w="2428" w:type="pct"/>
          </w:tcPr>
          <w:p w:rsidR="008B168A" w:rsidRPr="000E4928" w:rsidRDefault="008B168A" w:rsidP="00B87481">
            <w:pPr>
              <w:pStyle w:val="Default"/>
              <w:jc w:val="center"/>
              <w:rPr>
                <w:sz w:val="28"/>
                <w:szCs w:val="28"/>
              </w:rPr>
            </w:pPr>
            <w:r w:rsidRPr="000E4928">
              <w:rPr>
                <w:sz w:val="28"/>
                <w:szCs w:val="28"/>
              </w:rPr>
              <w:t>Параметр</w:t>
            </w:r>
          </w:p>
        </w:tc>
        <w:tc>
          <w:tcPr>
            <w:tcW w:w="2572" w:type="pct"/>
          </w:tcPr>
          <w:p w:rsidR="008B168A" w:rsidRPr="000E4928" w:rsidRDefault="008B168A" w:rsidP="00B87481">
            <w:pPr>
              <w:pStyle w:val="Default"/>
              <w:jc w:val="center"/>
              <w:rPr>
                <w:sz w:val="28"/>
                <w:szCs w:val="28"/>
              </w:rPr>
            </w:pPr>
            <w:r w:rsidRPr="000E4928">
              <w:rPr>
                <w:sz w:val="28"/>
                <w:szCs w:val="28"/>
              </w:rPr>
              <w:t>Последняя  цифра пароля 8</w:t>
            </w:r>
          </w:p>
        </w:tc>
      </w:tr>
      <w:tr w:rsidR="008B168A" w:rsidTr="008B168A">
        <w:trPr>
          <w:trHeight w:val="364"/>
          <w:jc w:val="center"/>
        </w:trPr>
        <w:tc>
          <w:tcPr>
            <w:tcW w:w="2428" w:type="pct"/>
          </w:tcPr>
          <w:p w:rsidR="008B168A" w:rsidRPr="008B168A" w:rsidRDefault="008B168A" w:rsidP="008B168A">
            <w:pPr>
              <w:pStyle w:val="Default"/>
              <w:jc w:val="center"/>
              <w:rPr>
                <w:sz w:val="28"/>
                <w:szCs w:val="28"/>
              </w:rPr>
            </w:pPr>
            <w:r w:rsidRPr="008B168A">
              <w:rPr>
                <w:sz w:val="28"/>
                <w:szCs w:val="28"/>
              </w:rPr>
              <w:t>g, ×10</w:t>
            </w:r>
            <w:r w:rsidRPr="008B168A">
              <w:rPr>
                <w:sz w:val="28"/>
                <w:szCs w:val="28"/>
                <w:vertAlign w:val="superscript"/>
              </w:rPr>
              <w:t>-14</w:t>
            </w:r>
            <w:r w:rsidRPr="008B168A">
              <w:rPr>
                <w:sz w:val="28"/>
                <w:szCs w:val="28"/>
              </w:rPr>
              <w:t xml:space="preserve"> м/Вт </w:t>
            </w:r>
          </w:p>
        </w:tc>
        <w:tc>
          <w:tcPr>
            <w:tcW w:w="2572" w:type="pct"/>
          </w:tcPr>
          <w:p w:rsidR="008B168A" w:rsidRPr="000E4928" w:rsidRDefault="008B168A" w:rsidP="008B168A">
            <w:pPr>
              <w:pStyle w:val="Default"/>
              <w:jc w:val="center"/>
              <w:rPr>
                <w:sz w:val="28"/>
                <w:szCs w:val="28"/>
              </w:rPr>
            </w:pPr>
            <w:r>
              <w:rPr>
                <w:sz w:val="28"/>
                <w:szCs w:val="28"/>
              </w:rPr>
              <w:t>3,3</w:t>
            </w:r>
          </w:p>
        </w:tc>
      </w:tr>
    </w:tbl>
    <w:p w:rsidR="008B168A" w:rsidRDefault="008B168A" w:rsidP="006834E5"/>
    <w:p w:rsidR="008B168A" w:rsidRDefault="008B168A" w:rsidP="006834E5">
      <w:r>
        <w:t>Решение:</w:t>
      </w:r>
    </w:p>
    <w:p w:rsidR="00E53A93" w:rsidRDefault="00E53A93" w:rsidP="00E53A93">
      <w:pPr>
        <w:rPr>
          <w:szCs w:val="28"/>
        </w:rPr>
      </w:pPr>
      <w:r>
        <w:t xml:space="preserve">1. </w:t>
      </w:r>
      <w:r>
        <w:rPr>
          <w:szCs w:val="28"/>
        </w:rPr>
        <w:t>Значение G</w:t>
      </w:r>
      <w:r>
        <w:rPr>
          <w:sz w:val="18"/>
          <w:szCs w:val="18"/>
        </w:rPr>
        <w:t xml:space="preserve">R </w:t>
      </w:r>
      <w:r>
        <w:rPr>
          <w:szCs w:val="28"/>
        </w:rPr>
        <w:t>(в дБ) преобразовать в значение в разах</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5"/>
        <w:gridCol w:w="1064"/>
        <w:gridCol w:w="6205"/>
        <w:gridCol w:w="1561"/>
      </w:tblGrid>
      <w:tr w:rsidR="00E53A93" w:rsidTr="00B87481">
        <w:tc>
          <w:tcPr>
            <w:tcW w:w="525" w:type="dxa"/>
          </w:tcPr>
          <w:p w:rsidR="00E53A93" w:rsidRDefault="00E53A93" w:rsidP="00B87481">
            <w:pPr>
              <w:ind w:firstLine="0"/>
            </w:pPr>
          </w:p>
        </w:tc>
        <w:tc>
          <w:tcPr>
            <w:tcW w:w="1064" w:type="dxa"/>
          </w:tcPr>
          <w:p w:rsidR="00E53A93" w:rsidRDefault="00E53A93" w:rsidP="00B87481">
            <w:pPr>
              <w:ind w:firstLine="0"/>
            </w:pPr>
          </w:p>
        </w:tc>
        <w:tc>
          <w:tcPr>
            <w:tcW w:w="6205" w:type="dxa"/>
          </w:tcPr>
          <w:p w:rsidR="00E53A93" w:rsidRDefault="00E53A93" w:rsidP="00E53A93">
            <w:r w:rsidRPr="00E53A93">
              <w:rPr>
                <w:noProof/>
              </w:rPr>
              <w:drawing>
                <wp:inline distT="0" distB="0" distL="0" distR="0">
                  <wp:extent cx="2647950" cy="352425"/>
                  <wp:effectExtent l="0" t="0" r="0" b="0"/>
                  <wp:docPr id="118" name="Рисунок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2647950" cy="352425"/>
                          </a:xfrm>
                          <a:prstGeom prst="rect">
                            <a:avLst/>
                          </a:prstGeom>
                          <a:noFill/>
                          <a:ln>
                            <a:noFill/>
                          </a:ln>
                        </pic:spPr>
                      </pic:pic>
                    </a:graphicData>
                  </a:graphic>
                </wp:inline>
              </w:drawing>
            </w:r>
          </w:p>
        </w:tc>
        <w:tc>
          <w:tcPr>
            <w:tcW w:w="1561" w:type="dxa"/>
          </w:tcPr>
          <w:p w:rsidR="00E53A93" w:rsidRDefault="00E53A93" w:rsidP="00E53A93">
            <w:pPr>
              <w:ind w:firstLine="0"/>
              <w:jc w:val="right"/>
            </w:pPr>
            <w:r>
              <w:t>(6.1)</w:t>
            </w:r>
          </w:p>
        </w:tc>
      </w:tr>
    </w:tbl>
    <w:p w:rsidR="00E53A93" w:rsidRDefault="00E53A93" w:rsidP="00E53A93">
      <w:pPr>
        <w:rPr>
          <w:szCs w:val="28"/>
        </w:rPr>
      </w:pPr>
      <w:r>
        <w:rPr>
          <w:szCs w:val="28"/>
        </w:rPr>
        <w:t>2. Длина взаимодействия</w:t>
      </w:r>
    </w:p>
    <w:tbl>
      <w:tblPr>
        <w:tblStyle w:val="a7"/>
        <w:tblW w:w="101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2"/>
        <w:gridCol w:w="222"/>
        <w:gridCol w:w="8061"/>
        <w:gridCol w:w="1595"/>
      </w:tblGrid>
      <w:tr w:rsidR="00242A56" w:rsidTr="00242A56">
        <w:tc>
          <w:tcPr>
            <w:tcW w:w="222" w:type="dxa"/>
          </w:tcPr>
          <w:p w:rsidR="00E53A93" w:rsidRDefault="00E53A93" w:rsidP="00B87481">
            <w:pPr>
              <w:ind w:firstLine="0"/>
            </w:pPr>
          </w:p>
        </w:tc>
        <w:tc>
          <w:tcPr>
            <w:tcW w:w="222" w:type="dxa"/>
          </w:tcPr>
          <w:p w:rsidR="00E53A93" w:rsidRDefault="00E53A93" w:rsidP="00B87481">
            <w:pPr>
              <w:ind w:firstLine="0"/>
            </w:pPr>
          </w:p>
        </w:tc>
        <w:tc>
          <w:tcPr>
            <w:tcW w:w="8061" w:type="dxa"/>
          </w:tcPr>
          <w:p w:rsidR="00242A56" w:rsidRPr="00242A56" w:rsidRDefault="00242A56" w:rsidP="00242A56">
            <w:pPr>
              <w:rPr>
                <w:lang w:eastAsia="en-US"/>
              </w:rPr>
            </w:pPr>
            <w:r w:rsidRPr="00242A56">
              <w:rPr>
                <w:noProof/>
              </w:rPr>
              <w:drawing>
                <wp:inline distT="0" distB="0" distL="0" distR="0">
                  <wp:extent cx="4352925" cy="628650"/>
                  <wp:effectExtent l="0" t="0" r="9525" b="0"/>
                  <wp:docPr id="114" name="Рисунок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4352925" cy="628650"/>
                          </a:xfrm>
                          <a:prstGeom prst="rect">
                            <a:avLst/>
                          </a:prstGeom>
                          <a:noFill/>
                          <a:ln>
                            <a:noFill/>
                          </a:ln>
                        </pic:spPr>
                      </pic:pic>
                    </a:graphicData>
                  </a:graphic>
                </wp:inline>
              </w:drawing>
            </w:r>
          </w:p>
          <w:p w:rsidR="00E53A93" w:rsidRDefault="00E53A93" w:rsidP="00845ABD"/>
        </w:tc>
        <w:tc>
          <w:tcPr>
            <w:tcW w:w="1595" w:type="dxa"/>
          </w:tcPr>
          <w:p w:rsidR="00E53A93" w:rsidRDefault="00823392" w:rsidP="00E53A93">
            <w:pPr>
              <w:ind w:right="492" w:firstLine="0"/>
              <w:jc w:val="right"/>
            </w:pPr>
            <w:r>
              <w:rPr>
                <w:color w:val="FF0000"/>
              </w:rPr>
              <w:t xml:space="preserve"> </w:t>
            </w:r>
            <w:r w:rsidR="00E53A93">
              <w:t>(6.2)</w:t>
            </w:r>
          </w:p>
        </w:tc>
      </w:tr>
    </w:tbl>
    <w:p w:rsidR="00845ABD" w:rsidRDefault="00845ABD" w:rsidP="00845ABD">
      <w:pPr>
        <w:jc w:val="center"/>
        <w:rPr>
          <w:shd w:val="clear" w:color="auto" w:fill="FFFFFF"/>
        </w:rPr>
      </w:pPr>
      <w:r w:rsidRPr="006403A5">
        <w:rPr>
          <w:noProof/>
        </w:rPr>
        <w:drawing>
          <wp:inline distT="0" distB="0" distL="0" distR="0">
            <wp:extent cx="4267200" cy="2038350"/>
            <wp:effectExtent l="0" t="0" r="0" b="4445"/>
            <wp:docPr id="226" name="Рисунок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4" cstate="print"/>
                    <a:stretch>
                      <a:fillRect/>
                    </a:stretch>
                  </pic:blipFill>
                  <pic:spPr>
                    <a:xfrm>
                      <a:off x="0" y="0"/>
                      <a:ext cx="4267200" cy="2038350"/>
                    </a:xfrm>
                    <a:prstGeom prst="rect">
                      <a:avLst/>
                    </a:prstGeom>
                  </pic:spPr>
                </pic:pic>
              </a:graphicData>
            </a:graphic>
          </wp:inline>
        </w:drawing>
      </w:r>
    </w:p>
    <w:p w:rsidR="00E53A93" w:rsidRDefault="00845ABD" w:rsidP="00476BF3">
      <w:pPr>
        <w:rPr>
          <w:szCs w:val="28"/>
        </w:rPr>
      </w:pPr>
      <w:r>
        <w:rPr>
          <w:shd w:val="clear" w:color="auto" w:fill="FFFFFF"/>
        </w:rPr>
        <w:t>Рисунок 6.1 Схема рамановского усилителя со встречной накачкой</w:t>
      </w:r>
      <w:r w:rsidR="00E53A93">
        <w:rPr>
          <w:szCs w:val="28"/>
        </w:rPr>
        <w:br w:type="page"/>
      </w:r>
    </w:p>
    <w:p w:rsidR="00A65F22" w:rsidRPr="00A65F22" w:rsidRDefault="00A65F22" w:rsidP="00A65F22">
      <w:pPr>
        <w:pStyle w:val="a3"/>
        <w:rPr>
          <w:b/>
        </w:rPr>
      </w:pPr>
      <w:bookmarkStart w:id="33" w:name="_Toc46860911"/>
      <w:bookmarkStart w:id="34" w:name="_Toc46861478"/>
      <w:r w:rsidRPr="00A65F22">
        <w:rPr>
          <w:b/>
        </w:rPr>
        <w:lastRenderedPageBreak/>
        <w:t>7. Линейные тракты оптических систем передачи</w:t>
      </w:r>
      <w:bookmarkEnd w:id="33"/>
      <w:bookmarkEnd w:id="34"/>
    </w:p>
    <w:p w:rsidR="00A65F22" w:rsidRDefault="00A65F22" w:rsidP="00A65F22"/>
    <w:p w:rsidR="00A65F22" w:rsidRDefault="00A65F22" w:rsidP="00A65F22">
      <w:r>
        <w:t xml:space="preserve">1. Назвать разновидности линейных трактов оптических систем передачи. </w:t>
      </w:r>
    </w:p>
    <w:p w:rsidR="0005516B" w:rsidRDefault="0005516B" w:rsidP="0005516B">
      <w:pPr>
        <w:rPr>
          <w:szCs w:val="28"/>
        </w:rPr>
      </w:pPr>
      <w:r>
        <w:t xml:space="preserve"> </w:t>
      </w:r>
      <w:r>
        <w:rPr>
          <w:szCs w:val="28"/>
        </w:rPr>
        <w:t xml:space="preserve">Линейные тракты оптических систем передачи подразделяются на беспроводные (атмосферные) и проводные (волоконно-оптические). </w:t>
      </w:r>
    </w:p>
    <w:p w:rsidR="0005516B" w:rsidRDefault="0005516B" w:rsidP="0005516B">
      <w:pPr>
        <w:rPr>
          <w:szCs w:val="28"/>
        </w:rPr>
      </w:pPr>
      <w:r>
        <w:rPr>
          <w:szCs w:val="28"/>
        </w:rPr>
        <w:t xml:space="preserve">Могут быть устроены для одноволновой и многоволновой передачи. </w:t>
      </w:r>
    </w:p>
    <w:p w:rsidR="0005516B" w:rsidRDefault="0005516B" w:rsidP="0005516B">
      <w:pPr>
        <w:rPr>
          <w:szCs w:val="28"/>
        </w:rPr>
      </w:pPr>
    </w:p>
    <w:p w:rsidR="0005516B" w:rsidRDefault="00A65F22" w:rsidP="0005516B">
      <w:r>
        <w:t xml:space="preserve">2. Почему ограничены возможности атмосферных оптических линий? </w:t>
      </w:r>
    </w:p>
    <w:p w:rsidR="0005516B" w:rsidRDefault="0005516B" w:rsidP="0005516B">
      <w:pPr>
        <w:rPr>
          <w:szCs w:val="28"/>
        </w:rPr>
      </w:pPr>
      <w:r>
        <w:rPr>
          <w:szCs w:val="28"/>
        </w:rPr>
        <w:t>Селективное поглощение парами воды, углекислым газом, а также рассеяние мельчайшими частицами (дым, пыль, снег, дождь, туман и т.п.)</w:t>
      </w:r>
    </w:p>
    <w:p w:rsidR="0005516B" w:rsidRDefault="0005516B" w:rsidP="0005516B"/>
    <w:p w:rsidR="00A65F22" w:rsidRDefault="00A65F22" w:rsidP="00A65F22">
      <w:r>
        <w:t xml:space="preserve">3. Что может входить в состав одноволновых оптических линейных трактов ВОСП? </w:t>
      </w:r>
    </w:p>
    <w:p w:rsidR="0005516B" w:rsidRDefault="0005516B" w:rsidP="0005516B">
      <w:pPr>
        <w:rPr>
          <w:rFonts w:eastAsia="Arial Unicode MS"/>
        </w:rPr>
      </w:pPr>
      <w:r w:rsidRPr="0005516B">
        <w:rPr>
          <w:rFonts w:eastAsia="Arial Unicode MS"/>
        </w:rPr>
        <w:t>Оптический передатчик, регенератор, оптические усилители передачи и линейные</w:t>
      </w:r>
      <w:r>
        <w:rPr>
          <w:rFonts w:eastAsia="Arial Unicode MS"/>
        </w:rPr>
        <w:t xml:space="preserve">, </w:t>
      </w:r>
      <w:r>
        <w:rPr>
          <w:szCs w:val="28"/>
        </w:rPr>
        <w:t>промежуточные регенераторы, промежуточные и оконечные оптические усилители, преобразователи линейного кода передачи и приема, разъемные и неразъемные соединители, компенсаторы дисперсии</w:t>
      </w:r>
      <w:r w:rsidRPr="0005516B">
        <w:rPr>
          <w:rFonts w:eastAsia="Arial Unicode MS"/>
        </w:rPr>
        <w:t>.</w:t>
      </w:r>
    </w:p>
    <w:p w:rsidR="0005516B" w:rsidRPr="0005516B" w:rsidRDefault="0005516B" w:rsidP="0005516B"/>
    <w:p w:rsidR="00A65F22" w:rsidRDefault="00A65F22" w:rsidP="00A65F22">
      <w:r>
        <w:t xml:space="preserve">4. Что может входить в состав многоволновых (многоканальных) оптических линейных трактов ВОСП-WDM? </w:t>
      </w:r>
    </w:p>
    <w:p w:rsidR="0005516B" w:rsidRDefault="0005516B" w:rsidP="0005516B">
      <w:r w:rsidRPr="0005516B">
        <w:t>Многоволновый линейный тракт</w:t>
      </w:r>
      <w:r>
        <w:rPr>
          <w:i/>
          <w:iCs/>
        </w:rPr>
        <w:t xml:space="preserve"> </w:t>
      </w:r>
      <w:r>
        <w:t>имеет более строгое устройство, чем одноволновый. Это обусловлено необходимостью уменьшения взаимных помех в параллельно работающих волновых каналах. Помехи в волоконных световодах появляются из-за ряда нелинейных оптических эффектов, которые проявляются при определенной плотности мощности оптического излучения в длинной линии</w:t>
      </w:r>
    </w:p>
    <w:p w:rsidR="0005516B" w:rsidRDefault="0005516B" w:rsidP="00A65F22">
      <w:r w:rsidRPr="0005516B">
        <w:rPr>
          <w:noProof/>
        </w:rPr>
        <w:lastRenderedPageBreak/>
        <w:drawing>
          <wp:inline distT="0" distB="0" distL="0" distR="0">
            <wp:extent cx="4086225" cy="5053462"/>
            <wp:effectExtent l="0" t="0" r="0" b="0"/>
            <wp:docPr id="121" name="Рисунок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4089962" cy="5058083"/>
                    </a:xfrm>
                    <a:prstGeom prst="rect">
                      <a:avLst/>
                    </a:prstGeom>
                    <a:noFill/>
                    <a:ln>
                      <a:noFill/>
                    </a:ln>
                  </pic:spPr>
                </pic:pic>
              </a:graphicData>
            </a:graphic>
          </wp:inline>
        </w:drawing>
      </w:r>
    </w:p>
    <w:p w:rsidR="0005516B" w:rsidRDefault="0005516B" w:rsidP="0005516B">
      <w:r>
        <w:rPr>
          <w:szCs w:val="28"/>
        </w:rPr>
        <w:t>Рисунок 7.1 Варианты построения линейного многоволнового тракта</w:t>
      </w:r>
    </w:p>
    <w:p w:rsidR="005A4CE4" w:rsidRDefault="005A4CE4" w:rsidP="00A65F22"/>
    <w:p w:rsidR="00A65F22" w:rsidRDefault="00A65F22" w:rsidP="00A65F22">
      <w:r>
        <w:t xml:space="preserve">5. Назвать назначение транспондера ВОСП-DWDM. </w:t>
      </w:r>
    </w:p>
    <w:p w:rsidR="0097138A" w:rsidRDefault="004416B3" w:rsidP="005A4CE4">
      <w:pPr>
        <w:rPr>
          <w:szCs w:val="28"/>
        </w:rPr>
      </w:pPr>
      <w:r>
        <w:rPr>
          <w:szCs w:val="28"/>
        </w:rPr>
        <w:t xml:space="preserve">Согласование одноволновых и многоволновых линейных трактов Транспондер обеспечивает формирование требуемой для многоволнового линейного тракта несущей частоты и устраняет фазовые дрожания импульсов. </w:t>
      </w:r>
      <w:r w:rsidR="005A4CE4">
        <w:rPr>
          <w:szCs w:val="28"/>
        </w:rPr>
        <w:t>Применяться в качестве преобразователей длин волн или регенераторов сигналов.</w:t>
      </w:r>
    </w:p>
    <w:p w:rsidR="005A4CE4" w:rsidRDefault="005A4CE4" w:rsidP="005A4CE4"/>
    <w:p w:rsidR="00A65F22" w:rsidRDefault="00A65F22" w:rsidP="00A65F22">
      <w:r>
        <w:t xml:space="preserve">6. Назвать сетки частот и волн DWDM и CWDM и их отличие. </w:t>
      </w:r>
    </w:p>
    <w:p w:rsidR="005A4CE4" w:rsidRPr="005A4CE4" w:rsidRDefault="005A4CE4" w:rsidP="005A4CE4">
      <w:r w:rsidRPr="005A4CE4">
        <w:t xml:space="preserve">Сетка волн CWDM (Coarse Wavelength Division Multiplexing), грубое мультиплексирования с разделением по длине волны, определена рекомендацией ITU-T G.694.2, где предусмотрен волновой интервал между </w:t>
      </w:r>
      <w:r w:rsidRPr="005A4CE4">
        <w:lastRenderedPageBreak/>
        <w:t>оптическими несущими 20 нм и определены длины волн передачи: 1271 нм, 1291 нм, 1311 нм, 1331 нм, 1351 нм, 1371 нм, 1391 нм, 1411 нм, 1431 нм, 1451 нм, 1471 нм, 1491 нм, 1511 нм, 1531 нм, 1551 нм, 1571 нм, 1591 нм, 1611 нм.</w:t>
      </w:r>
    </w:p>
    <w:p w:rsidR="005A4CE4" w:rsidRPr="005A4CE4" w:rsidRDefault="005A4CE4" w:rsidP="005A4CE4">
      <w:r w:rsidRPr="005A4CE4">
        <w:t xml:space="preserve">Допустимая вариация любой из волн составляет </w:t>
      </w:r>
      <w:r w:rsidRPr="005A4CE4">
        <w:sym w:font="Symbol" w:char="F0B1"/>
      </w:r>
      <w:r w:rsidRPr="005A4CE4">
        <w:t>6-7 нм от центральной волны.</w:t>
      </w:r>
    </w:p>
    <w:p w:rsidR="005A4CE4" w:rsidRPr="005A4CE4" w:rsidRDefault="005A4CE4" w:rsidP="005A4CE4">
      <w:r w:rsidRPr="005A4CE4">
        <w:t>Сетка частот DWDM (Dense WDM) – плотного мультиплексирования с разделением по длине волны определена рекомендацией ITU-T G.694.1, где предусмотрены различные частотные интервалы между оптическими несущими: 12,5 ГГц, 25 ГГц, 50 ГГц, 100 ГГц. Эти несущие определены для диапазонов C и L. Значения несущих частот (волн) можно вычислить по следующим формулам:</w:t>
      </w:r>
    </w:p>
    <w:p w:rsidR="005A4CE4" w:rsidRPr="005A4CE4" w:rsidRDefault="005A4CE4" w:rsidP="005A4CE4">
      <w:r w:rsidRPr="005A4CE4">
        <w:t>а) для интервала 12,5 ГГц</w:t>
      </w:r>
    </w:p>
    <w:p w:rsidR="005A4CE4" w:rsidRPr="005A4CE4" w:rsidRDefault="005A4CE4" w:rsidP="005A4CE4">
      <w:r w:rsidRPr="005A4CE4">
        <w:t>193,1 + n × 0,0125 [ТГц];</w:t>
      </w:r>
    </w:p>
    <w:p w:rsidR="005A4CE4" w:rsidRPr="005A4CE4" w:rsidRDefault="005A4CE4" w:rsidP="005A4CE4">
      <w:r w:rsidRPr="005A4CE4">
        <w:t>б) для интервала 25 ГГц</w:t>
      </w:r>
    </w:p>
    <w:p w:rsidR="005A4CE4" w:rsidRPr="005A4CE4" w:rsidRDefault="005A4CE4" w:rsidP="005A4CE4">
      <w:r w:rsidRPr="005A4CE4">
        <w:t>193,1 + n × 0,025 [ТГц];</w:t>
      </w:r>
    </w:p>
    <w:p w:rsidR="005A4CE4" w:rsidRPr="005A4CE4" w:rsidRDefault="005A4CE4" w:rsidP="005A4CE4">
      <w:r w:rsidRPr="005A4CE4">
        <w:t>в) для интервала 50 ГГц</w:t>
      </w:r>
    </w:p>
    <w:p w:rsidR="005A4CE4" w:rsidRPr="005A4CE4" w:rsidRDefault="005A4CE4" w:rsidP="005A4CE4">
      <w:r w:rsidRPr="005A4CE4">
        <w:t>193,1 + n × 0,05 [ТГц];</w:t>
      </w:r>
    </w:p>
    <w:p w:rsidR="005A4CE4" w:rsidRPr="005A4CE4" w:rsidRDefault="005A4CE4" w:rsidP="005A4CE4">
      <w:r w:rsidRPr="005A4CE4">
        <w:t>г) для интервала 100 ГГц</w:t>
      </w:r>
    </w:p>
    <w:p w:rsidR="005A4CE4" w:rsidRPr="005A4CE4" w:rsidRDefault="005A4CE4" w:rsidP="005A4CE4">
      <w:r w:rsidRPr="005A4CE4">
        <w:t>193,1 + n × 0,1 [ТГц].</w:t>
      </w:r>
    </w:p>
    <w:p w:rsidR="00A65F22" w:rsidRDefault="00A65F22" w:rsidP="00A65F22">
      <w:r>
        <w:t xml:space="preserve">7. Перечислить требования к линейным кодам ВОСП. </w:t>
      </w:r>
    </w:p>
    <w:p w:rsidR="00930ADF" w:rsidRDefault="00930ADF" w:rsidP="00930ADF"/>
    <w:p w:rsidR="00930ADF" w:rsidRDefault="00930ADF" w:rsidP="00930ADF">
      <w:pPr>
        <w:rPr>
          <w:szCs w:val="28"/>
        </w:rPr>
      </w:pPr>
      <w:r>
        <w:rPr>
          <w:szCs w:val="28"/>
        </w:rPr>
        <w:t xml:space="preserve">- непрерывная часть энергетического спектра должна содержать минимальную спектральную плотность в низкочастотной области и иметь минимум высокочастотных составляющих; </w:t>
      </w:r>
    </w:p>
    <w:p w:rsidR="00930ADF" w:rsidRDefault="00930ADF" w:rsidP="00930ADF">
      <w:pPr>
        <w:rPr>
          <w:szCs w:val="28"/>
        </w:rPr>
      </w:pPr>
      <w:r>
        <w:rPr>
          <w:szCs w:val="28"/>
        </w:rPr>
        <w:t xml:space="preserve">- линейный сигнал должен содержать информацию о тактовой частоте; </w:t>
      </w:r>
    </w:p>
    <w:p w:rsidR="00930ADF" w:rsidRDefault="00930ADF" w:rsidP="00930ADF">
      <w:pPr>
        <w:rPr>
          <w:szCs w:val="28"/>
        </w:rPr>
      </w:pPr>
      <w:r>
        <w:rPr>
          <w:szCs w:val="28"/>
        </w:rPr>
        <w:t xml:space="preserve">- непрерывная часть спектра должна быть минимальной вблизи тактовой частоты; </w:t>
      </w:r>
    </w:p>
    <w:p w:rsidR="00930ADF" w:rsidRDefault="00930ADF" w:rsidP="00930ADF">
      <w:pPr>
        <w:rPr>
          <w:szCs w:val="28"/>
        </w:rPr>
      </w:pPr>
      <w:r>
        <w:rPr>
          <w:szCs w:val="28"/>
        </w:rPr>
        <w:t xml:space="preserve">- основная доля энергии спектра должна находиться в ограниченной области частот; </w:t>
      </w:r>
    </w:p>
    <w:p w:rsidR="00930ADF" w:rsidRDefault="00930ADF" w:rsidP="00930ADF">
      <w:pPr>
        <w:rPr>
          <w:szCs w:val="28"/>
        </w:rPr>
      </w:pPr>
      <w:r>
        <w:rPr>
          <w:szCs w:val="28"/>
        </w:rPr>
        <w:lastRenderedPageBreak/>
        <w:t xml:space="preserve">- процесс линейного кодирования не должен зависеть от статистики информационного сигнала; </w:t>
      </w:r>
    </w:p>
    <w:p w:rsidR="00930ADF" w:rsidRDefault="00930ADF" w:rsidP="00930ADF">
      <w:pPr>
        <w:rPr>
          <w:szCs w:val="28"/>
        </w:rPr>
      </w:pPr>
      <w:r>
        <w:rPr>
          <w:szCs w:val="28"/>
        </w:rPr>
        <w:t xml:space="preserve">- алгоритм формирования линейного сигнала должен обеспечить надежный контроль ошибок регенерации; </w:t>
      </w:r>
    </w:p>
    <w:p w:rsidR="00930ADF" w:rsidRDefault="00930ADF" w:rsidP="00930ADF">
      <w:pPr>
        <w:rPr>
          <w:szCs w:val="28"/>
        </w:rPr>
      </w:pPr>
      <w:r>
        <w:rPr>
          <w:szCs w:val="28"/>
        </w:rPr>
        <w:t xml:space="preserve">- линейный код не должен приводить к размножению ошибок и т.д. </w:t>
      </w:r>
    </w:p>
    <w:p w:rsidR="00E96E27" w:rsidRDefault="00E96E27" w:rsidP="00A65F22"/>
    <w:p w:rsidR="00A65F22" w:rsidRDefault="00A65F22" w:rsidP="00A65F22">
      <w:r>
        <w:t xml:space="preserve">8. Отличие форматов RZ и NRZ в линейных кодах ВОСП. </w:t>
      </w:r>
    </w:p>
    <w:p w:rsidR="00E96E27" w:rsidRDefault="00E96E27" w:rsidP="00A65F22"/>
    <w:p w:rsidR="00B87481" w:rsidRDefault="00B87481" w:rsidP="00930ADF">
      <w:pPr>
        <w:rPr>
          <w:szCs w:val="28"/>
        </w:rPr>
      </w:pPr>
      <w:r>
        <w:rPr>
          <w:szCs w:val="28"/>
        </w:rPr>
        <w:t>Формат NRZ соответствует активности на всём тактовом интервале, а формат RZ соответствует активности передатчика на части тактового интервала (50% или 25%).</w:t>
      </w:r>
    </w:p>
    <w:p w:rsidR="00930ADF" w:rsidRDefault="00930ADF" w:rsidP="00930ADF"/>
    <w:p w:rsidR="00A65F22" w:rsidRDefault="00A65F22" w:rsidP="00A65F22">
      <w:r>
        <w:t xml:space="preserve">9. Отличие кодов 1В2В от кодов mBnB. </w:t>
      </w:r>
    </w:p>
    <w:p w:rsidR="00B87481" w:rsidRDefault="00B87481" w:rsidP="00A65F22"/>
    <w:p w:rsidR="00B87481" w:rsidRDefault="00B87481" w:rsidP="00B87481">
      <w:pPr>
        <w:rPr>
          <w:rFonts w:eastAsia="Arial Unicode MS"/>
        </w:rPr>
      </w:pPr>
      <w:r w:rsidRPr="00B87481">
        <w:rPr>
          <w:rFonts w:eastAsia="Arial Unicode MS"/>
        </w:rPr>
        <w:t xml:space="preserve">К линейным кодам 1В2В </w:t>
      </w:r>
      <w:r w:rsidRPr="00B87481">
        <w:rPr>
          <w:rFonts w:eastAsia="Arial Unicode MS"/>
          <w:smallCaps/>
        </w:rPr>
        <w:t xml:space="preserve">относятся коды в </w:t>
      </w:r>
      <w:r w:rsidRPr="00B87481">
        <w:rPr>
          <w:rFonts w:eastAsia="Arial Unicode MS"/>
        </w:rPr>
        <w:t xml:space="preserve">которых один бит исходного сигнала преобразуется в комбинацию из двух битов. При этом длительность этих битов в 2 раза меньше преобразуемого. Линейные коды тВпВ, где т&gt;2, а п&gt;т, </w:t>
      </w:r>
      <w:r w:rsidRPr="00B87481">
        <w:rPr>
          <w:rFonts w:eastAsia="Arial Unicode MS"/>
          <w:smallCaps/>
        </w:rPr>
        <w:t xml:space="preserve">относятся к </w:t>
      </w:r>
      <w:r w:rsidRPr="00B87481">
        <w:rPr>
          <w:rFonts w:eastAsia="Arial Unicode MS"/>
        </w:rPr>
        <w:t>алфавитным или табличным, т.к. при их формировании используются две -три таблицы кодирования обеспечивающие балансировку числа логических 0 и 1.</w:t>
      </w:r>
    </w:p>
    <w:p w:rsidR="00B87481" w:rsidRPr="00B87481" w:rsidRDefault="00B87481" w:rsidP="00B87481"/>
    <w:p w:rsidR="00930ADF" w:rsidRDefault="00A65F22" w:rsidP="00A65F22">
      <w:r>
        <w:t>10. Назначение скремблированных линейных кодов.</w:t>
      </w:r>
    </w:p>
    <w:p w:rsidR="00930ADF" w:rsidRDefault="00930ADF" w:rsidP="00930ADF"/>
    <w:p w:rsidR="00A65F22" w:rsidRDefault="00930ADF" w:rsidP="00930ADF">
      <w:r>
        <w:t>Исключения длинных серий нулей или единиц</w:t>
      </w:r>
      <w:r w:rsidR="00A65F22">
        <w:t xml:space="preserve"> </w:t>
      </w:r>
    </w:p>
    <w:p w:rsidR="00930ADF" w:rsidRDefault="00930ADF" w:rsidP="00A65F22"/>
    <w:p w:rsidR="00930ADF" w:rsidRDefault="00A65F22" w:rsidP="00A65F22">
      <w:r>
        <w:t>11. В чем сущность коэффициента битовых ошибок BER или К</w:t>
      </w:r>
      <w:r>
        <w:rPr>
          <w:sz w:val="18"/>
          <w:szCs w:val="18"/>
        </w:rPr>
        <w:t>ош</w:t>
      </w:r>
      <w:r>
        <w:t>?</w:t>
      </w:r>
    </w:p>
    <w:p w:rsidR="00930ADF" w:rsidRDefault="00930ADF" w:rsidP="00930ADF">
      <w:r>
        <w:rPr>
          <w:shd w:val="clear" w:color="auto" w:fill="FFFFFF"/>
        </w:rPr>
        <w:t>Коэффициент битовых ошибок (англ. аббр. BER – “Bit error ratio” или “Bit error rate”) – это отношение числа ошибочно принятых бит (символов), к общему числу бит измеряемого сигнала в заданном временном интервале.</w:t>
      </w:r>
    </w:p>
    <w:p w:rsidR="00581E15" w:rsidRDefault="000F3225" w:rsidP="000F3225">
      <w:r w:rsidRPr="000F3225">
        <w:t>12. С какой целью нормируют BER?</w:t>
      </w:r>
    </w:p>
    <w:p w:rsidR="00581E15" w:rsidRDefault="00581E15" w:rsidP="00581E15">
      <w:r>
        <w:lastRenderedPageBreak/>
        <w:t xml:space="preserve">Для обеспечения требуемого качества передачи информации по каналу связи. </w:t>
      </w:r>
      <w:r w:rsidRPr="00581E15">
        <w:t>Для выполнения высоких требований по доставке информационных данных линейный тракт может быть резервирован полностью (режим 1 + 1 – один рабочий и один резервный) или частично (1 : n – один резервный на n рабочих (n = 1, 2,...14)). Рабочие и резервные тракты проектируются по заданным показателям качества, основным из которых является коэффициент ошибок передачи двоичного сигнала (сигнала с импульсно-кодовой модуляцией – ИКМ) на скорости 64 кбит/с на общей длине 27500 км (рис. 7.15).</w:t>
      </w:r>
    </w:p>
    <w:p w:rsidR="00581E15" w:rsidRDefault="00581E15" w:rsidP="00581E15">
      <w:r w:rsidRPr="00581E15">
        <w:rPr>
          <w:noProof/>
        </w:rPr>
        <w:drawing>
          <wp:inline distT="0" distB="0" distL="0" distR="0">
            <wp:extent cx="3686175" cy="1638300"/>
            <wp:effectExtent l="0" t="0" r="9525" b="0"/>
            <wp:docPr id="119" name="Рисунок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0" y="0"/>
                      <a:ext cx="3686175" cy="1638300"/>
                    </a:xfrm>
                    <a:prstGeom prst="rect">
                      <a:avLst/>
                    </a:prstGeom>
                    <a:noFill/>
                    <a:ln>
                      <a:noFill/>
                    </a:ln>
                  </pic:spPr>
                </pic:pic>
              </a:graphicData>
            </a:graphic>
          </wp:inline>
        </w:drawing>
      </w:r>
      <w:r w:rsidRPr="00581E15">
        <w:t xml:space="preserve"> </w:t>
      </w:r>
    </w:p>
    <w:p w:rsidR="00581E15" w:rsidRDefault="00581E15" w:rsidP="00581E15">
      <w:r w:rsidRPr="00581E15">
        <w:t>Рисунок 7.15 Нормирование коэффициента ошибок</w:t>
      </w:r>
    </w:p>
    <w:p w:rsidR="00581E15" w:rsidRDefault="00581E15" w:rsidP="00581E15">
      <w:r w:rsidRPr="00581E15">
        <w:t>На рис.7.15 обозначено: ОС – оконечная станция; МС – международная станция. Национальный участок при организации международного соединения в канале 64 кбит/с (основной цифровой канал – ОЦК) имеет допустимы</w:t>
      </w:r>
      <w:r>
        <w:t>й коэффициент ошибок К</w:t>
      </w:r>
      <w:r w:rsidRPr="00581E15">
        <w:rPr>
          <w:vertAlign w:val="subscript"/>
        </w:rPr>
        <w:t>ОШ</w:t>
      </w:r>
      <w:r>
        <w:t xml:space="preserve"> = 0,4·</w:t>
      </w:r>
      <w:r w:rsidRPr="00581E15">
        <w:t>10</w:t>
      </w:r>
      <w:r w:rsidRPr="00581E15">
        <w:rPr>
          <w:vertAlign w:val="superscript"/>
        </w:rPr>
        <w:t>–6</w:t>
      </w:r>
      <w:r w:rsidRPr="00581E15">
        <w:t>.</w:t>
      </w:r>
    </w:p>
    <w:p w:rsidR="00581E15" w:rsidRDefault="00581E15" w:rsidP="00581E15">
      <w:r w:rsidRPr="00581E15">
        <w:rPr>
          <w:noProof/>
        </w:rPr>
        <w:drawing>
          <wp:inline distT="0" distB="0" distL="0" distR="0">
            <wp:extent cx="3914775" cy="1676400"/>
            <wp:effectExtent l="0" t="0" r="9525" b="0"/>
            <wp:docPr id="120" name="Рисунок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3914775" cy="1676400"/>
                    </a:xfrm>
                    <a:prstGeom prst="rect">
                      <a:avLst/>
                    </a:prstGeom>
                    <a:noFill/>
                    <a:ln>
                      <a:noFill/>
                    </a:ln>
                  </pic:spPr>
                </pic:pic>
              </a:graphicData>
            </a:graphic>
          </wp:inline>
        </w:drawing>
      </w:r>
    </w:p>
    <w:p w:rsidR="00581E15" w:rsidRDefault="00581E15" w:rsidP="00581E15">
      <w:r w:rsidRPr="00581E15">
        <w:t>Рисунок 7.16 Нормирование коэффициента ошибок в ОЦК</w:t>
      </w:r>
    </w:p>
    <w:p w:rsidR="00581E15" w:rsidRDefault="00581E15" w:rsidP="00581E15">
      <w:r>
        <w:t xml:space="preserve">при международном соединении </w:t>
      </w:r>
    </w:p>
    <w:p w:rsidR="00581E15" w:rsidRDefault="00581E15" w:rsidP="00581E15">
      <w:r>
        <w:t>Учитывая, что при цифровой передаче в ОЦК ошибки суммируются, можно получить условие по допустимой величине коэффициента ошибок на длине линейного тракта в 1 км.</w:t>
      </w:r>
    </w:p>
    <w:p w:rsidR="008A737D" w:rsidRDefault="008A737D" w:rsidP="00581E15"/>
    <w:p w:rsidR="008A737D" w:rsidRDefault="008A737D" w:rsidP="00581E15">
      <w:r>
        <w:t xml:space="preserve">13. </w:t>
      </w:r>
      <w:r w:rsidRPr="008A737D">
        <w:t>Какие устройства линейного тракта ВОСП способствуют увеличению BER?</w:t>
      </w:r>
    </w:p>
    <w:p w:rsidR="002A4864" w:rsidRDefault="002A4864" w:rsidP="00581E15"/>
    <w:p w:rsidR="002A4864" w:rsidRDefault="002A4864" w:rsidP="002A4864">
      <w:r w:rsidRPr="002A4864">
        <w:t>Заметное повышение соотношения сигнал/помеха может дать фильтр – корректор (ФК), если он согласован с импульсным сигналом по полосе частот и оптимизирован по межсимвольной помехе. Согласование по полосе частот позволяет сгладить импульсные помехи, т.е. устранить шумы вне основной части полосы сигнала. Оптимизация по межсимвольной помехе позволяет добиться устойчивого выделения тактовой частоты и формирования стробирующих импульсов с минимальными фазовыми дрожаниями. Наилучшие результаты дает ФК косинусного типа</w:t>
      </w:r>
    </w:p>
    <w:p w:rsidR="007045E7" w:rsidRDefault="007045E7" w:rsidP="002A4864"/>
    <w:p w:rsidR="007045E7" w:rsidRDefault="007045E7" w:rsidP="002A4864">
      <w:r w:rsidRPr="007045E7">
        <w:t>14. Чем определяется длина регенерационного участка ВОСП?</w:t>
      </w:r>
    </w:p>
    <w:p w:rsidR="007045E7" w:rsidRDefault="007045E7" w:rsidP="002A4864"/>
    <w:p w:rsidR="007045E7" w:rsidRDefault="007045E7" w:rsidP="007045E7">
      <w:r w:rsidRPr="007045E7">
        <w:t>Длина регенерационного участка (РУ) определяется двумя основными параметрами передачи: затуханием и дисперсией импульсов информационных сигналов.</w:t>
      </w:r>
    </w:p>
    <w:p w:rsidR="007045E7" w:rsidRDefault="007045E7" w:rsidP="007045E7">
      <w:r w:rsidRPr="007045E7">
        <w:t>Для определения длины РУ по затуханию можно воспользоваться соотношением, предложенным МСЭ-Т в рекомендации G.955:</w:t>
      </w:r>
    </w:p>
    <w:p w:rsidR="007045E7" w:rsidRDefault="007045E7" w:rsidP="007045E7">
      <w:pPr>
        <w:jc w:val="center"/>
      </w:pPr>
      <w:r w:rsidRPr="007045E7">
        <w:rPr>
          <w:noProof/>
        </w:rPr>
        <w:drawing>
          <wp:inline distT="0" distB="0" distL="0" distR="0">
            <wp:extent cx="3467100" cy="608141"/>
            <wp:effectExtent l="0" t="0" r="0" b="1905"/>
            <wp:docPr id="122" name="Рисунок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8" cstate="print"/>
                    <a:stretch>
                      <a:fillRect/>
                    </a:stretch>
                  </pic:blipFill>
                  <pic:spPr>
                    <a:xfrm>
                      <a:off x="0" y="0"/>
                      <a:ext cx="3565180" cy="625345"/>
                    </a:xfrm>
                    <a:prstGeom prst="rect">
                      <a:avLst/>
                    </a:prstGeom>
                  </pic:spPr>
                </pic:pic>
              </a:graphicData>
            </a:graphic>
          </wp:inline>
        </w:drawing>
      </w:r>
    </w:p>
    <w:p w:rsidR="007045E7" w:rsidRDefault="007045E7" w:rsidP="000F3225">
      <w:r>
        <w:t>где Р</w:t>
      </w:r>
      <w:r>
        <w:rPr>
          <w:sz w:val="18"/>
          <w:szCs w:val="18"/>
        </w:rPr>
        <w:t xml:space="preserve">S </w:t>
      </w:r>
      <w:r>
        <w:t>– уровень мощности сигнала передатчика в точке стыка S (дБм), Р</w:t>
      </w:r>
      <w:r>
        <w:rPr>
          <w:sz w:val="18"/>
          <w:szCs w:val="18"/>
        </w:rPr>
        <w:t xml:space="preserve">R </w:t>
      </w:r>
      <w:r>
        <w:t>– уровень мощности сигнала на входе приемника в точке стыка R (дБм), определенный для заданного К</w:t>
      </w:r>
      <w:r>
        <w:rPr>
          <w:sz w:val="18"/>
          <w:szCs w:val="18"/>
        </w:rPr>
        <w:t>ОШ</w:t>
      </w:r>
      <w:r>
        <w:t>; Р</w:t>
      </w:r>
      <w:r>
        <w:rPr>
          <w:sz w:val="18"/>
          <w:szCs w:val="18"/>
        </w:rPr>
        <w:t xml:space="preserve">D </w:t>
      </w:r>
      <w:r>
        <w:t>– мощность дисперсионных потерь или максимальный штраф за дисперсионные потери (дБ); Ме – энергетический запас на старение оборудования (дБ); N – число строительных длин кабеля; l</w:t>
      </w:r>
      <w:r>
        <w:rPr>
          <w:sz w:val="18"/>
          <w:szCs w:val="18"/>
        </w:rPr>
        <w:t xml:space="preserve">S </w:t>
      </w:r>
      <w:r>
        <w:t>– потери энергии на стыках строительных длин (дБ); N</w:t>
      </w:r>
      <w:r>
        <w:rPr>
          <w:sz w:val="18"/>
          <w:szCs w:val="18"/>
        </w:rPr>
        <w:t xml:space="preserve">C </w:t>
      </w:r>
      <w:r>
        <w:t>– число разъемных соединений между точками S и R; l</w:t>
      </w:r>
      <w:r>
        <w:rPr>
          <w:sz w:val="18"/>
          <w:szCs w:val="18"/>
        </w:rPr>
        <w:t xml:space="preserve">С </w:t>
      </w:r>
      <w:r>
        <w:t xml:space="preserve">– потери энергии на разъемном </w:t>
      </w:r>
      <w:r>
        <w:lastRenderedPageBreak/>
        <w:t xml:space="preserve">соединении (дБ); </w:t>
      </w:r>
      <w:r w:rsidRPr="007045E7">
        <w:rPr>
          <w:szCs w:val="28"/>
        </w:rPr>
        <w:t>α</w:t>
      </w:r>
      <w:r w:rsidRPr="007045E7">
        <w:rPr>
          <w:szCs w:val="28"/>
          <w:vertAlign w:val="subscript"/>
        </w:rPr>
        <w:t>С</w:t>
      </w:r>
      <w:r>
        <w:rPr>
          <w:sz w:val="18"/>
          <w:szCs w:val="18"/>
        </w:rPr>
        <w:t xml:space="preserve"> </w:t>
      </w:r>
      <w:r>
        <w:t xml:space="preserve">– коэффициент затухания кабеля (дБ/км); </w:t>
      </w:r>
      <w:r w:rsidRPr="007045E7">
        <w:rPr>
          <w:szCs w:val="28"/>
        </w:rPr>
        <w:t>α</w:t>
      </w:r>
      <w:r>
        <w:t xml:space="preserve"> </w:t>
      </w:r>
      <w:r>
        <w:rPr>
          <w:sz w:val="18"/>
          <w:szCs w:val="18"/>
        </w:rPr>
        <w:t xml:space="preserve">m </w:t>
      </w:r>
      <w:r>
        <w:t>– запас на повреждения кабеля (дБ/км).</w:t>
      </w:r>
    </w:p>
    <w:p w:rsidR="007045E7" w:rsidRDefault="007045E7" w:rsidP="007045E7">
      <w:r>
        <w:t xml:space="preserve">Расчет длины РУ по значению дисперсии производится с целью определения совместимости полосы пропускания кабеля (оптической полосы) с требуемой скоростью передачи сигнала. В реальных многомодовых волокнах полоса частот с увеличением длины волокна уменьшается и может быть приближенно определена из выражения </w:t>
      </w:r>
    </w:p>
    <w:p w:rsidR="007045E7" w:rsidRDefault="007045E7" w:rsidP="007045E7">
      <w:pPr>
        <w:jc w:val="center"/>
      </w:pPr>
      <w:r w:rsidRPr="007045E7">
        <w:rPr>
          <w:noProof/>
        </w:rPr>
        <w:drawing>
          <wp:inline distT="0" distB="0" distL="0" distR="0">
            <wp:extent cx="885825" cy="446010"/>
            <wp:effectExtent l="0" t="0" r="0" b="0"/>
            <wp:docPr id="123"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9" cstate="print"/>
                    <a:stretch>
                      <a:fillRect/>
                    </a:stretch>
                  </pic:blipFill>
                  <pic:spPr>
                    <a:xfrm>
                      <a:off x="0" y="0"/>
                      <a:ext cx="900979" cy="453640"/>
                    </a:xfrm>
                    <a:prstGeom prst="rect">
                      <a:avLst/>
                    </a:prstGeom>
                  </pic:spPr>
                </pic:pic>
              </a:graphicData>
            </a:graphic>
          </wp:inline>
        </w:drawing>
      </w:r>
    </w:p>
    <w:p w:rsidR="00FE6E4B" w:rsidRDefault="007045E7" w:rsidP="000F3225">
      <w:r>
        <w:t xml:space="preserve">где </w:t>
      </w:r>
      <w:r w:rsidRPr="007045E7">
        <w:rPr>
          <w:rFonts w:ascii="Symbol" w:hAnsi="Symbol"/>
        </w:rPr>
        <w:t></w:t>
      </w:r>
      <w:r>
        <w:t>F – ширина полосы частот, приведенная к единице длины волокна, удельная полоса [МГц</w:t>
      </w:r>
      <w:r w:rsidRPr="007045E7">
        <w:rPr>
          <w:rFonts w:ascii="Symbol" w:hAnsi="Symbol"/>
        </w:rPr>
        <w:t></w:t>
      </w:r>
      <w:r>
        <w:t xml:space="preserve">км]; </w:t>
      </w:r>
      <w:r w:rsidRPr="007045E7">
        <w:rPr>
          <w:rFonts w:ascii="Symbol" w:hAnsi="Symbol"/>
        </w:rPr>
        <w:t></w:t>
      </w:r>
      <w:r>
        <w:t xml:space="preserve"> = 0,5 </w:t>
      </w:r>
      <w:r w:rsidRPr="007045E7">
        <w:rPr>
          <w:rFonts w:ascii="Symbol" w:hAnsi="Symbol"/>
        </w:rPr>
        <w:t></w:t>
      </w:r>
      <w:r>
        <w:t xml:space="preserve"> 0,8 - коэффициент, учитывающий влияние реального профиля показателя преломления сердцевины волокна и закон изменения полосы частот с увеличением длины волокна.</w:t>
      </w:r>
    </w:p>
    <w:p w:rsidR="00FE6E4B" w:rsidRDefault="00FE6E4B" w:rsidP="000F3225"/>
    <w:p w:rsidR="00FE6E4B" w:rsidRDefault="00FE6E4B" w:rsidP="00FE6E4B">
      <w:r>
        <w:t>15.</w:t>
      </w:r>
      <w:r w:rsidRPr="00FE6E4B">
        <w:t xml:space="preserve"> Чем определяется величина OSNR в оптическом канале ВОСП-WDM?</w:t>
      </w:r>
    </w:p>
    <w:p w:rsidR="00FE6E4B" w:rsidRDefault="00FE6E4B" w:rsidP="00FE6E4B">
      <w:r>
        <w:t>У</w:t>
      </w:r>
      <w:r w:rsidRPr="00FE6E4B">
        <w:t xml:space="preserve">ровня мощности в оптическом </w:t>
      </w:r>
      <w:r>
        <w:t>канале использовать соотношение</w:t>
      </w:r>
      <w:r w:rsidRPr="00FE6E4B">
        <w:t>:</w:t>
      </w:r>
    </w:p>
    <w:p w:rsidR="00FE6E4B" w:rsidRDefault="00FE6E4B" w:rsidP="00FE6E4B">
      <w:pPr>
        <w:jc w:val="center"/>
      </w:pPr>
      <w:r w:rsidRPr="00FE6E4B">
        <w:rPr>
          <w:noProof/>
        </w:rPr>
        <w:drawing>
          <wp:inline distT="0" distB="0" distL="0" distR="0">
            <wp:extent cx="3009900" cy="342590"/>
            <wp:effectExtent l="0" t="0" r="0" b="635"/>
            <wp:docPr id="127" name="Рисунок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0" cstate="print"/>
                    <a:stretch>
                      <a:fillRect/>
                    </a:stretch>
                  </pic:blipFill>
                  <pic:spPr>
                    <a:xfrm>
                      <a:off x="0" y="0"/>
                      <a:ext cx="3067431" cy="349138"/>
                    </a:xfrm>
                    <a:prstGeom prst="rect">
                      <a:avLst/>
                    </a:prstGeom>
                  </pic:spPr>
                </pic:pic>
              </a:graphicData>
            </a:graphic>
          </wp:inline>
        </w:drawing>
      </w:r>
    </w:p>
    <w:p w:rsidR="00FE6E4B" w:rsidRDefault="00FE6E4B" w:rsidP="00FE6E4B">
      <w:r>
        <w:t>где P</w:t>
      </w:r>
      <w:r>
        <w:rPr>
          <w:sz w:val="18"/>
          <w:szCs w:val="18"/>
        </w:rPr>
        <w:t xml:space="preserve">chМPI-S </w:t>
      </w:r>
      <w:r>
        <w:t xml:space="preserve">– минимальный допустимый уровень мощности сигнала в одном канале в интерфейсе МPI-S, </w:t>
      </w:r>
    </w:p>
    <w:p w:rsidR="00FE6E4B" w:rsidRDefault="00FE6E4B" w:rsidP="00FE6E4B">
      <w:r>
        <w:t xml:space="preserve">NF- коэффициент шума усилителя; </w:t>
      </w:r>
    </w:p>
    <w:p w:rsidR="00FE6E4B" w:rsidRDefault="00FE6E4B" w:rsidP="00FE6E4B">
      <w:r>
        <w:t>р</w:t>
      </w:r>
      <w:r>
        <w:rPr>
          <w:sz w:val="18"/>
          <w:szCs w:val="18"/>
        </w:rPr>
        <w:t xml:space="preserve">нфв </w:t>
      </w:r>
      <w:r>
        <w:t xml:space="preserve">- уровень шумов нулевых флуктуаций вакуума; </w:t>
      </w:r>
    </w:p>
    <w:p w:rsidR="00FE6E4B" w:rsidRDefault="00FE6E4B" w:rsidP="00FE6E4B">
      <w:r>
        <w:t>для скорости передачи до 2,5Гбит/с (Δf=12,5ГГц), р</w:t>
      </w:r>
      <w:r>
        <w:rPr>
          <w:sz w:val="18"/>
          <w:szCs w:val="18"/>
        </w:rPr>
        <w:t xml:space="preserve">нфв </w:t>
      </w:r>
      <w:r>
        <w:t xml:space="preserve">= - 58дБм, </w:t>
      </w:r>
    </w:p>
    <w:p w:rsidR="00FE6E4B" w:rsidRDefault="00FE6E4B" w:rsidP="00FE6E4B">
      <w:pPr>
        <w:rPr>
          <w:shd w:val="clear" w:color="auto" w:fill="FFFFFF"/>
        </w:rPr>
      </w:pPr>
      <w:r>
        <w:t>для скорости передачи 10Гбит/с, р</w:t>
      </w:r>
      <w:r>
        <w:rPr>
          <w:sz w:val="18"/>
          <w:szCs w:val="18"/>
        </w:rPr>
        <w:t xml:space="preserve">нфв </w:t>
      </w:r>
      <w:r>
        <w:t>= - 58дБм, т.к. нормативное значение OSNR обычно приводится для полосы канала 0,1 нм (12,5ГГц).</w:t>
      </w:r>
    </w:p>
    <w:p w:rsidR="00FE6E4B" w:rsidRDefault="00FE6E4B" w:rsidP="00FE6E4B"/>
    <w:p w:rsidR="00FE6E4B" w:rsidRDefault="00FE6E4B" w:rsidP="000F3225"/>
    <w:p w:rsidR="00FE6E4B" w:rsidRDefault="00FE6E4B" w:rsidP="000F3225"/>
    <w:p w:rsidR="00FE6E4B" w:rsidRDefault="00FE6E4B" w:rsidP="000F3225">
      <w:r>
        <w:lastRenderedPageBreak/>
        <w:t>16.</w:t>
      </w:r>
      <w:r w:rsidRPr="00FE6E4B">
        <w:t xml:space="preserve"> </w:t>
      </w:r>
      <w:r>
        <w:t>Ч</w:t>
      </w:r>
      <w:r w:rsidRPr="00FE6E4B">
        <w:t>то подлежит расчёту или оценке при проектировании сложных линейных трактов ВОСП-WDM?</w:t>
      </w:r>
    </w:p>
    <w:p w:rsidR="0092479B" w:rsidRDefault="0092479B" w:rsidP="0092479B">
      <w:r>
        <w:t xml:space="preserve">Оцениваемыми характеристиками передачи являются: </w:t>
      </w:r>
    </w:p>
    <w:p w:rsidR="0092479B" w:rsidRDefault="0092479B" w:rsidP="0092479B">
      <w:r>
        <w:t>-оптическое отношение сигнал/шум OSNR;</w:t>
      </w:r>
    </w:p>
    <w:p w:rsidR="0092479B" w:rsidRPr="0092479B" w:rsidRDefault="0092479B" w:rsidP="0092479B">
      <w:pPr>
        <w:rPr>
          <w:lang w:val="en-US"/>
        </w:rPr>
      </w:pPr>
      <w:r w:rsidRPr="0092479B">
        <w:rPr>
          <w:lang w:val="en-US"/>
        </w:rPr>
        <w:t>-</w:t>
      </w:r>
      <w:r>
        <w:t>остаточная</w:t>
      </w:r>
      <w:r w:rsidRPr="0092479B">
        <w:rPr>
          <w:lang w:val="en-US"/>
        </w:rPr>
        <w:t xml:space="preserve"> </w:t>
      </w:r>
      <w:r>
        <w:t>дисперсия</w:t>
      </w:r>
      <w:r w:rsidRPr="0092479B">
        <w:rPr>
          <w:lang w:val="en-US"/>
        </w:rPr>
        <w:t xml:space="preserve"> RD (Residual Dispersion);</w:t>
      </w:r>
    </w:p>
    <w:p w:rsidR="0092479B" w:rsidRPr="0092479B" w:rsidRDefault="0092479B" w:rsidP="0092479B">
      <w:pPr>
        <w:rPr>
          <w:lang w:val="en-US"/>
        </w:rPr>
      </w:pPr>
      <w:r w:rsidRPr="0092479B">
        <w:rPr>
          <w:lang w:val="en-US"/>
        </w:rPr>
        <w:t>-</w:t>
      </w:r>
      <w:r>
        <w:t>поляризационная</w:t>
      </w:r>
      <w:r w:rsidRPr="0092479B">
        <w:rPr>
          <w:lang w:val="en-US"/>
        </w:rPr>
        <w:t xml:space="preserve"> </w:t>
      </w:r>
      <w:r>
        <w:t>модовая</w:t>
      </w:r>
      <w:r w:rsidRPr="0092479B">
        <w:rPr>
          <w:lang w:val="en-US"/>
        </w:rPr>
        <w:t xml:space="preserve"> </w:t>
      </w:r>
      <w:r>
        <w:t>дисперсия</w:t>
      </w:r>
      <w:r w:rsidRPr="0092479B">
        <w:rPr>
          <w:lang w:val="en-US"/>
        </w:rPr>
        <w:t xml:space="preserve"> PMD (Polarization ModeDispersion) </w:t>
      </w:r>
      <w:r>
        <w:t>и</w:t>
      </w:r>
      <w:r w:rsidRPr="0092479B">
        <w:rPr>
          <w:lang w:val="en-US"/>
        </w:rPr>
        <w:t xml:space="preserve"> </w:t>
      </w:r>
      <w:r>
        <w:t>поляризационно</w:t>
      </w:r>
      <w:r w:rsidRPr="0092479B">
        <w:rPr>
          <w:lang w:val="en-US"/>
        </w:rPr>
        <w:t>-</w:t>
      </w:r>
      <w:r>
        <w:t>зависимые</w:t>
      </w:r>
      <w:r w:rsidRPr="0092479B">
        <w:rPr>
          <w:lang w:val="en-US"/>
        </w:rPr>
        <w:t xml:space="preserve"> </w:t>
      </w:r>
      <w:r>
        <w:t>потери</w:t>
      </w:r>
      <w:r w:rsidRPr="0092479B">
        <w:rPr>
          <w:lang w:val="en-US"/>
        </w:rPr>
        <w:t xml:space="preserve"> PDL (Polarization-Dependent Loss); </w:t>
      </w:r>
    </w:p>
    <w:p w:rsidR="0092479B" w:rsidRDefault="0092479B" w:rsidP="0092479B">
      <w:r>
        <w:t xml:space="preserve">- накопление неравномерности частотной характеристики передачи в оптическом канале (Ripple – размах или неравномерность уменьшения коэффициента передачи в пределах диапазона частот или длин волн канала); </w:t>
      </w:r>
    </w:p>
    <w:p w:rsidR="00FE6E4B" w:rsidRDefault="0092479B" w:rsidP="0092479B">
      <w:r>
        <w:t>- случайное изменение уровня мощности канала на выходе оптического элемента.</w:t>
      </w:r>
    </w:p>
    <w:p w:rsidR="0092479B" w:rsidRDefault="0092479B" w:rsidP="0092479B"/>
    <w:p w:rsidR="0092479B" w:rsidRDefault="0092479B" w:rsidP="0092479B">
      <w:r>
        <w:t xml:space="preserve">17. </w:t>
      </w:r>
      <w:r w:rsidRPr="0092479B">
        <w:t>С какой целью в ВОСП используется оценка Q-фактора?</w:t>
      </w:r>
    </w:p>
    <w:p w:rsidR="0092479B" w:rsidRDefault="0092479B" w:rsidP="0092479B"/>
    <w:p w:rsidR="0092479B" w:rsidRDefault="0092479B" w:rsidP="0092479B">
      <w:r>
        <w:t>Для сокращения времени контроля канала без перерыва передачи информации.</w:t>
      </w:r>
    </w:p>
    <w:p w:rsidR="0092479B" w:rsidRDefault="0092479B" w:rsidP="0092479B"/>
    <w:p w:rsidR="0092479B" w:rsidRDefault="0092479B" w:rsidP="0092479B">
      <w:r>
        <w:t xml:space="preserve">18. С </w:t>
      </w:r>
      <w:r w:rsidRPr="0092479B">
        <w:t>какой целью в ВОСП используется FEC?</w:t>
      </w:r>
    </w:p>
    <w:p w:rsidR="0092479B" w:rsidRDefault="0092479B" w:rsidP="0092479B"/>
    <w:p w:rsidR="0092479B" w:rsidRDefault="0092479B" w:rsidP="0092479B">
      <w:pPr>
        <w:rPr>
          <w:shd w:val="clear" w:color="auto" w:fill="FFFFFF"/>
        </w:rPr>
      </w:pPr>
      <w:r>
        <w:rPr>
          <w:shd w:val="clear" w:color="auto" w:fill="FFFFFF"/>
        </w:rPr>
        <w:t>Упреждающая коррекция ошибок (FEC) позволяет увеличивать длины участков передачи.</w:t>
      </w:r>
    </w:p>
    <w:p w:rsidR="0092479B" w:rsidRDefault="0092479B" w:rsidP="0092479B">
      <w:pPr>
        <w:rPr>
          <w:shd w:val="clear" w:color="auto" w:fill="FFFFFF"/>
        </w:rPr>
      </w:pPr>
    </w:p>
    <w:p w:rsidR="0092479B" w:rsidRDefault="0092479B" w:rsidP="0092479B">
      <w:r>
        <w:t>19. Ч</w:t>
      </w:r>
      <w:r w:rsidRPr="0092479B">
        <w:t>то представляет собой оптический солитон?</w:t>
      </w:r>
    </w:p>
    <w:p w:rsidR="0092479B" w:rsidRDefault="0092479B" w:rsidP="0092479B"/>
    <w:p w:rsidR="0092479B" w:rsidRDefault="0092479B" w:rsidP="0092479B">
      <w:pPr>
        <w:rPr>
          <w:shd w:val="clear" w:color="auto" w:fill="FFFFFF"/>
        </w:rPr>
      </w:pPr>
      <w:r>
        <w:rPr>
          <w:shd w:val="clear" w:color="auto" w:fill="FFFFFF"/>
        </w:rPr>
        <w:t xml:space="preserve">Оптический солитон – это импульс, представляющий собой одиночную волну колоколообразной формы. </w:t>
      </w:r>
    </w:p>
    <w:p w:rsidR="0092479B" w:rsidRDefault="0092479B">
      <w:pPr>
        <w:spacing w:line="240" w:lineRule="auto"/>
        <w:ind w:firstLine="0"/>
        <w:jc w:val="left"/>
        <w:rPr>
          <w:shd w:val="clear" w:color="auto" w:fill="FFFFFF"/>
        </w:rPr>
      </w:pPr>
      <w:r>
        <w:rPr>
          <w:shd w:val="clear" w:color="auto" w:fill="FFFFFF"/>
        </w:rPr>
        <w:br w:type="page"/>
      </w:r>
    </w:p>
    <w:p w:rsidR="0092479B" w:rsidRDefault="0092479B" w:rsidP="0092479B">
      <w:pPr>
        <w:rPr>
          <w:shd w:val="clear" w:color="auto" w:fill="FFFFFF"/>
        </w:rPr>
      </w:pPr>
    </w:p>
    <w:p w:rsidR="0092479B" w:rsidRDefault="0092479B" w:rsidP="0092479B">
      <w:r>
        <w:t xml:space="preserve">20. </w:t>
      </w:r>
      <w:r w:rsidRPr="0092479B">
        <w:t>Почему в стекловолокне может образоваться оптический солитон?</w:t>
      </w:r>
    </w:p>
    <w:p w:rsidR="0092479B" w:rsidRDefault="0092479B" w:rsidP="0092479B"/>
    <w:p w:rsidR="00637540" w:rsidRDefault="0092479B" w:rsidP="00637540">
      <w:pPr>
        <w:rPr>
          <w:shd w:val="clear" w:color="auto" w:fill="FFFFFF"/>
        </w:rPr>
      </w:pPr>
      <w:r>
        <w:rPr>
          <w:shd w:val="clear" w:color="auto" w:fill="FFFFFF"/>
        </w:rPr>
        <w:t>Солитон – образуюется в оптическом волокне при наличии определенной нелинейной зависимости коэффициента преломления от интенсивности излучения когерентного источника.</w:t>
      </w:r>
      <w:r w:rsidR="00637540">
        <w:rPr>
          <w:shd w:val="clear" w:color="auto" w:fill="FFFFFF"/>
        </w:rPr>
        <w:t xml:space="preserve"> </w:t>
      </w:r>
      <w:r w:rsidR="00637540">
        <w:rPr>
          <w:szCs w:val="28"/>
        </w:rPr>
        <w:t>В достаточно длинных волоконных световодах могут проявляться нелинейные оптические эффекты:</w:t>
      </w:r>
    </w:p>
    <w:p w:rsidR="00637540" w:rsidRDefault="00637540" w:rsidP="00637540">
      <w:r>
        <w:t>вынужденное рамановское (комбинационное) рассеяние (ВКР);</w:t>
      </w:r>
    </w:p>
    <w:p w:rsidR="00637540" w:rsidRDefault="00637540" w:rsidP="00637540">
      <w:r>
        <w:t>вынужденное рассеяние Мандельштама – Брюллиэна (ВМБР);</w:t>
      </w:r>
    </w:p>
    <w:p w:rsidR="00637540" w:rsidRDefault="00637540" w:rsidP="00637540">
      <w:r>
        <w:t>фазовая самомодуляция (самофокусировка); четырехфотонное или четырехволновое смешивание.</w:t>
      </w:r>
    </w:p>
    <w:p w:rsidR="00637540" w:rsidRDefault="00637540" w:rsidP="0092479B">
      <w:pPr>
        <w:rPr>
          <w:shd w:val="clear" w:color="auto" w:fill="FFFFFF"/>
        </w:rPr>
      </w:pPr>
    </w:p>
    <w:p w:rsidR="00C426A9" w:rsidRDefault="00C426A9" w:rsidP="0092479B">
      <w:pPr>
        <w:rPr>
          <w:shd w:val="clear" w:color="auto" w:fill="FFFFFF"/>
        </w:rPr>
      </w:pPr>
      <w:r>
        <w:rPr>
          <w:shd w:val="clear" w:color="auto" w:fill="FFFFFF"/>
        </w:rPr>
        <w:t>21. П</w:t>
      </w:r>
      <w:r w:rsidRPr="00C426A9">
        <w:rPr>
          <w:shd w:val="clear" w:color="auto" w:fill="FFFFFF"/>
        </w:rPr>
        <w:t>очему солитон сохраняет свою форму при распространении по оптической линии на большие расстояния?</w:t>
      </w:r>
    </w:p>
    <w:p w:rsidR="00637540" w:rsidRDefault="00637540" w:rsidP="0092479B">
      <w:pPr>
        <w:rPr>
          <w:shd w:val="clear" w:color="auto" w:fill="FFFFFF"/>
        </w:rPr>
      </w:pPr>
    </w:p>
    <w:p w:rsidR="00637540" w:rsidRDefault="00637540" w:rsidP="00637540">
      <w:pPr>
        <w:rPr>
          <w:shd w:val="clear" w:color="auto" w:fill="FFFFFF"/>
        </w:rPr>
      </w:pPr>
      <w:r>
        <w:rPr>
          <w:shd w:val="clear" w:color="auto" w:fill="FFFFFF"/>
        </w:rPr>
        <w:t>При возрастании коэффициента преломления с ростом интенсивности высокочастотные составляющие импульса как бы сдвигаются к его хвосту, а низкочастотные составляющие – к его голове, чем подавляется действие хроматической и поляризационной дисперсии. Такой импульс может сохранять форму и ширину по всей длине волоконной линии.</w:t>
      </w:r>
    </w:p>
    <w:p w:rsidR="00FA6BE8" w:rsidRDefault="00FA6BE8" w:rsidP="000F3225"/>
    <w:p w:rsidR="00FA6BE8" w:rsidRDefault="00FA6BE8" w:rsidP="000F3225">
      <w:r w:rsidRPr="00FA6BE8">
        <w:t>22. Какую длительность имеет оптический солитон в стекловолокне?</w:t>
      </w:r>
    </w:p>
    <w:p w:rsidR="00B7731E" w:rsidRDefault="00B7731E" w:rsidP="000F3225"/>
    <w:p w:rsidR="00B7731E" w:rsidRPr="009C4669" w:rsidRDefault="00B7731E" w:rsidP="000F3225">
      <w:pPr>
        <w:rPr>
          <w:color w:val="FF0000"/>
        </w:rPr>
      </w:pPr>
      <w:r>
        <w:t xml:space="preserve">От </w:t>
      </w:r>
      <w:r w:rsidRPr="00B7731E">
        <w:t>единицы пс</w:t>
      </w:r>
      <w:r>
        <w:t xml:space="preserve"> до десятков </w:t>
      </w:r>
      <w:r w:rsidRPr="00B7731E">
        <w:t>пс</w:t>
      </w:r>
      <w:r>
        <w:t xml:space="preserve"> </w:t>
      </w:r>
    </w:p>
    <w:p w:rsidR="00B7731E" w:rsidRDefault="00B7731E">
      <w:pPr>
        <w:spacing w:line="240" w:lineRule="auto"/>
        <w:ind w:firstLine="0"/>
        <w:jc w:val="left"/>
      </w:pPr>
      <w:r>
        <w:br w:type="page"/>
      </w:r>
    </w:p>
    <w:p w:rsidR="00B7731E" w:rsidRDefault="00B7731E" w:rsidP="00B7731E">
      <w:r>
        <w:lastRenderedPageBreak/>
        <w:t xml:space="preserve">23. </w:t>
      </w:r>
      <w:r w:rsidRPr="00B7731E">
        <w:t>Как должны соотноситься длительность солитона и период следования солитонов?</w:t>
      </w:r>
    </w:p>
    <w:p w:rsidR="00B7731E" w:rsidRDefault="00B7731E" w:rsidP="00B7731E"/>
    <w:p w:rsidR="00B7731E" w:rsidRDefault="00B7731E" w:rsidP="00B7731E">
      <w:r>
        <w:t>Период столкновения солитонов (L) – расстояние, на котором соседние солитоны могут сталкиваться)</w:t>
      </w:r>
    </w:p>
    <w:p w:rsidR="00B7731E" w:rsidRDefault="00B7731E" w:rsidP="00B7731E"/>
    <w:p w:rsidR="00B7731E" w:rsidRDefault="00B7731E" w:rsidP="00B7731E">
      <w:pPr>
        <w:jc w:val="center"/>
      </w:pPr>
      <w:r w:rsidRPr="00B7731E">
        <w:rPr>
          <w:noProof/>
        </w:rPr>
        <w:drawing>
          <wp:inline distT="0" distB="0" distL="0" distR="0">
            <wp:extent cx="1885950" cy="720648"/>
            <wp:effectExtent l="0" t="0" r="0" b="3810"/>
            <wp:docPr id="130"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1" cstate="print"/>
                    <a:stretch>
                      <a:fillRect/>
                    </a:stretch>
                  </pic:blipFill>
                  <pic:spPr>
                    <a:xfrm>
                      <a:off x="0" y="0"/>
                      <a:ext cx="1912353" cy="730737"/>
                    </a:xfrm>
                    <a:prstGeom prst="rect">
                      <a:avLst/>
                    </a:prstGeom>
                  </pic:spPr>
                </pic:pic>
              </a:graphicData>
            </a:graphic>
          </wp:inline>
        </w:drawing>
      </w:r>
    </w:p>
    <w:p w:rsidR="00B7731E" w:rsidRDefault="00B7731E" w:rsidP="00B7731E">
      <w:r>
        <w:t xml:space="preserve">24. </w:t>
      </w:r>
      <w:r w:rsidRPr="00B7731E">
        <w:t>Какие устройства должны входить в состав солитонной системы передачи?</w:t>
      </w:r>
    </w:p>
    <w:p w:rsidR="00B7731E" w:rsidRDefault="00B7731E" w:rsidP="00B7731E"/>
    <w:p w:rsidR="00B7731E" w:rsidRDefault="00B7731E" w:rsidP="00B7731E">
      <w:r w:rsidRPr="00B7731E">
        <w:rPr>
          <w:noProof/>
        </w:rPr>
        <w:drawing>
          <wp:inline distT="0" distB="0" distL="0" distR="0">
            <wp:extent cx="5019675" cy="1390650"/>
            <wp:effectExtent l="0" t="0" r="9525" b="0"/>
            <wp:docPr id="132" name="Рисунок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2" cstate="print"/>
                    <a:stretch>
                      <a:fillRect/>
                    </a:stretch>
                  </pic:blipFill>
                  <pic:spPr>
                    <a:xfrm>
                      <a:off x="0" y="0"/>
                      <a:ext cx="5019675" cy="1390650"/>
                    </a:xfrm>
                    <a:prstGeom prst="rect">
                      <a:avLst/>
                    </a:prstGeom>
                  </pic:spPr>
                </pic:pic>
              </a:graphicData>
            </a:graphic>
          </wp:inline>
        </w:drawing>
      </w:r>
    </w:p>
    <w:p w:rsidR="00B7731E" w:rsidRDefault="00B7731E" w:rsidP="00B7731E">
      <w:r>
        <w:t>Рисунок 7.27 Построение простой солитонной ВОСП</w:t>
      </w:r>
    </w:p>
    <w:p w:rsidR="00771C2B" w:rsidRDefault="00771C2B" w:rsidP="00771C2B"/>
    <w:p w:rsidR="00771C2B" w:rsidRDefault="00771C2B" w:rsidP="00771C2B">
      <w:r>
        <w:t>В</w:t>
      </w:r>
      <w:r w:rsidRPr="00B7731E">
        <w:t xml:space="preserve"> состав солитонной системы передачи входят</w:t>
      </w:r>
      <w:r>
        <w:t xml:space="preserve"> </w:t>
      </w:r>
      <w:r w:rsidRPr="00B7731E">
        <w:t>солитонный лазер, изолятор, модулятор, оптоволоконная</w:t>
      </w:r>
      <w:r>
        <w:t xml:space="preserve"> </w:t>
      </w:r>
      <w:r w:rsidRPr="00B7731E">
        <w:t>линия и фотоприемное устройство. Также могут применяться оптические усилители</w:t>
      </w:r>
      <w:r>
        <w:t>.</w:t>
      </w:r>
    </w:p>
    <w:p w:rsidR="00B7731E" w:rsidRDefault="00B7731E" w:rsidP="00B7731E"/>
    <w:p w:rsidR="00B7731E" w:rsidRDefault="00271323" w:rsidP="00271323">
      <w:r>
        <w:t xml:space="preserve">25. </w:t>
      </w:r>
      <w:r w:rsidRPr="00271323">
        <w:t>Каким образом импульсы информационного сигнала преобразуются в солитоны?</w:t>
      </w:r>
    </w:p>
    <w:p w:rsidR="00271323" w:rsidRDefault="00271323" w:rsidP="00271323"/>
    <w:p w:rsidR="00271323" w:rsidRDefault="00271323" w:rsidP="00271323">
      <w:r w:rsidRPr="00271323">
        <w:t>На выходе солитонного лазера генерируется непрерывная последовательность солитонов с заданной скважностью (обычно Q=TС/</w:t>
      </w:r>
      <w:r w:rsidRPr="00271323">
        <w:rPr>
          <w:rFonts w:ascii="Symbol" w:hAnsi="Symbol"/>
        </w:rPr>
        <w:t></w:t>
      </w:r>
      <w:r w:rsidRPr="00271323">
        <w:t xml:space="preserve"> </w:t>
      </w:r>
      <w:r w:rsidRPr="00271323">
        <w:rPr>
          <w:rFonts w:ascii="Symbol" w:hAnsi="Symbol"/>
        </w:rPr>
        <w:t></w:t>
      </w:r>
      <w:r w:rsidRPr="00271323">
        <w:t>10). Последовательность солитонов проходит через изолятор и модулятор (например, ЭОМ), в котором импульсная последовательность модулируется.</w:t>
      </w:r>
    </w:p>
    <w:p w:rsidR="006563C9" w:rsidRDefault="006563C9" w:rsidP="00271323">
      <w:r>
        <w:lastRenderedPageBreak/>
        <w:t xml:space="preserve">26. </w:t>
      </w:r>
      <w:r w:rsidRPr="006563C9">
        <w:t>Какие скорости передачи могут быть реализованы с помощью солитонов?</w:t>
      </w:r>
    </w:p>
    <w:p w:rsidR="006563C9" w:rsidRDefault="006563C9" w:rsidP="00271323"/>
    <w:p w:rsidR="006563C9" w:rsidRDefault="006563C9" w:rsidP="000F3225">
      <w:r>
        <w:t>С</w:t>
      </w:r>
      <w:r w:rsidRPr="006563C9">
        <w:t>корость передачи 10Гбит/с</w:t>
      </w:r>
      <w:r>
        <w:t xml:space="preserve"> до 4</w:t>
      </w:r>
      <w:r w:rsidRPr="006563C9">
        <w:t>0Гбит/с</w:t>
      </w:r>
    </w:p>
    <w:p w:rsidR="006563C9" w:rsidRDefault="006563C9" w:rsidP="000F3225"/>
    <w:p w:rsidR="006563C9" w:rsidRDefault="006563C9" w:rsidP="000F3225">
      <w:r w:rsidRPr="006563C9">
        <w:t>27.</w:t>
      </w:r>
      <w:r>
        <w:t xml:space="preserve"> </w:t>
      </w:r>
      <w:r w:rsidRPr="006563C9">
        <w:t xml:space="preserve">Что представляют собой фотонные кристаллы? </w:t>
      </w:r>
    </w:p>
    <w:p w:rsidR="006563C9" w:rsidRDefault="006563C9" w:rsidP="000F3225"/>
    <w:p w:rsidR="006563C9" w:rsidRDefault="006563C9" w:rsidP="006563C9">
      <w:r w:rsidRPr="006563C9">
        <w:t>Кристалл представляет собой пачку тонких кремниевых двухмерных дифракционных решеток, каждый слой которой повернут на 90</w:t>
      </w:r>
      <w:r w:rsidRPr="006563C9">
        <w:rPr>
          <w:rFonts w:ascii="Symbol" w:hAnsi="Symbol"/>
        </w:rPr>
        <w:t></w:t>
      </w:r>
      <w:r w:rsidRPr="006563C9">
        <w:t xml:space="preserve"> относительно соседнего.</w:t>
      </w:r>
    </w:p>
    <w:p w:rsidR="006563C9" w:rsidRDefault="006563C9" w:rsidP="006563C9"/>
    <w:p w:rsidR="006563C9" w:rsidRDefault="006563C9" w:rsidP="006563C9">
      <w:r w:rsidRPr="006563C9">
        <w:t>28.</w:t>
      </w:r>
      <w:r>
        <w:t xml:space="preserve"> </w:t>
      </w:r>
      <w:r w:rsidRPr="006563C9">
        <w:t>Где можно использовать фотонные кристаллы в составе ВОСП?</w:t>
      </w:r>
    </w:p>
    <w:p w:rsidR="00C138C9" w:rsidRDefault="00C138C9" w:rsidP="00C138C9"/>
    <w:p w:rsidR="00C138C9" w:rsidRDefault="00C138C9" w:rsidP="00C138C9">
      <w:r>
        <w:t>Световедущие каналы в фотонном кристалле практически идеальное отражение света под любым углом от стенок световедущего канала обеспечивается наличием „запрещённой зоны“ для световой волны передаваемой частоты, препятствующей проникновению света в глубь фотонного кристалла.</w:t>
      </w:r>
    </w:p>
    <w:p w:rsidR="00C138C9" w:rsidRDefault="00C138C9" w:rsidP="00C138C9">
      <w:r>
        <w:t>Второе применение — это спектральное разделение каналов. Во многих случаях по оптическому волокну идёт не один, а несколько световых сигналов. Их бывает нужно рассортировать — направить каждый по отдельному пути. Например — оптический телефонный кабель, по которому идёт одновременно несколько разговоров на разных длинах волн. Фотонный кристалл — идеальное средство для „высечения“ из потока нужной длины волны и направления её туда, куда требуется.</w:t>
      </w:r>
    </w:p>
    <w:p w:rsidR="00C138C9" w:rsidRDefault="00C138C9" w:rsidP="00C138C9">
      <w:r>
        <w:t>Третье — кросс для световых потоков. Такое устройство, предохраняющее от взаимного воздействия световых каналов при их физическом пересечении, совершенно необходимо при создании светового компьютера и световых компьютерных чипов.</w:t>
      </w:r>
    </w:p>
    <w:p w:rsidR="00C138C9" w:rsidRDefault="00C138C9" w:rsidP="000F3225"/>
    <w:p w:rsidR="00C138C9" w:rsidRDefault="00C138C9" w:rsidP="00C138C9">
      <w:r>
        <w:lastRenderedPageBreak/>
        <w:t>29. Какие технологии называют нанофотонными?</w:t>
      </w:r>
    </w:p>
    <w:p w:rsidR="00C138C9" w:rsidRDefault="00C138C9" w:rsidP="00C138C9"/>
    <w:p w:rsidR="00C138C9" w:rsidRDefault="00C138C9" w:rsidP="00C138C9">
      <w:r w:rsidRPr="00C138C9">
        <w:t>Нанофотонные технологии базируются на достижениях нанофотоники и нанооптики.</w:t>
      </w:r>
      <w:r>
        <w:t xml:space="preserve"> </w:t>
      </w:r>
      <w:r w:rsidRPr="00C138C9">
        <w:t>Нанооптика является разделом оптики, в котором изучаются особенности взаимодействия излучения наноразмерных полей с атомами, молекулами и нанотелами. Нанофотоника - раздел нанооптики, в которой исследуются нанополя со считанным количеством фотонов и исследуются поведение света на нанометровой шкале.</w:t>
      </w:r>
    </w:p>
    <w:p w:rsidR="00C138C9" w:rsidRDefault="00C138C9" w:rsidP="00C138C9"/>
    <w:p w:rsidR="00227F2E" w:rsidRDefault="00C138C9" w:rsidP="00C138C9">
      <w:r>
        <w:t>30. Какие нанофотонные компоненты можно применить в ВОСП?</w:t>
      </w:r>
    </w:p>
    <w:p w:rsidR="00227F2E" w:rsidRDefault="00227F2E" w:rsidP="00C138C9"/>
    <w:p w:rsidR="00227F2E" w:rsidRPr="00227F2E" w:rsidRDefault="00227F2E" w:rsidP="00227F2E">
      <w:r w:rsidRPr="00227F2E">
        <w:t>Возможности по применению фотонных кристаллов многочисленны: создание световодных каналов в виде в волокон и управляемых волноводов; спектральное мультиплексирование и демультиплексирование для оптических сетей; кроссирование световых волн, которое необходимо для создания оптических процессов.</w:t>
      </w:r>
    </w:p>
    <w:p w:rsidR="000F3225" w:rsidRDefault="00227F2E" w:rsidP="00227F2E">
      <w:r w:rsidRPr="00227F2E">
        <w:t xml:space="preserve"> </w:t>
      </w:r>
      <w:r w:rsidR="000F3225">
        <w:br w:type="page"/>
      </w:r>
    </w:p>
    <w:p w:rsidR="00CA28C8" w:rsidRDefault="00CA28C8" w:rsidP="00CA28C8">
      <w:pPr>
        <w:pStyle w:val="1"/>
      </w:pPr>
      <w:bookmarkStart w:id="35" w:name="_Toc46860912"/>
      <w:bookmarkStart w:id="36" w:name="_Toc46861479"/>
      <w:r>
        <w:lastRenderedPageBreak/>
        <w:t>Задача 7.1</w:t>
      </w:r>
      <w:bookmarkEnd w:id="35"/>
      <w:bookmarkEnd w:id="36"/>
      <w:r>
        <w:t xml:space="preserve"> </w:t>
      </w:r>
    </w:p>
    <w:p w:rsidR="00CA28C8" w:rsidRDefault="00CA28C8" w:rsidP="00CA28C8">
      <w:r>
        <w:t xml:space="preserve">Используя приложения 1 задания и конспект лекций для оптических интерфейсов аппаратуры SDH, определенных рекомендациями МСЭ-Т G.957 и G.691, определить по варианту (табл.7.1 и 7.2) предельную дальность передачи по двум типам волокон без промежуточных регенераторов, но с возможным использованием оптических усилителей. Также определить минимальное расстояние между оптическим передатчиком и оптическим приёмником заданного интерфейса для исключения перегрузки приёмника. Привести схему подключения передатчика и приёмника к волоконной линии. </w:t>
      </w:r>
    </w:p>
    <w:p w:rsidR="00CA28C8" w:rsidRDefault="00CA28C8" w:rsidP="00CA28C8">
      <w:r>
        <w:t>Рассчитать уровень сигнала на приеме, мощность сигнала на входе приемника и совокупную хроматическую дисперсию при условии, что длина участка равна L, проверить, соответствуют ли полученные значения техническим нормативам.</w:t>
      </w:r>
    </w:p>
    <w:p w:rsidR="006D0C89" w:rsidRDefault="006D0C89" w:rsidP="00CA28C8"/>
    <w:p w:rsidR="006D0C89" w:rsidRDefault="006D0C89" w:rsidP="006D0C89">
      <w:r>
        <w:rPr>
          <w:szCs w:val="28"/>
        </w:rPr>
        <w:t>Табл. 7.1. Интерфейсы и длина линии</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80"/>
        <w:gridCol w:w="6095"/>
      </w:tblGrid>
      <w:tr w:rsidR="006D0C89" w:rsidTr="006D0C89">
        <w:trPr>
          <w:trHeight w:val="99"/>
        </w:trPr>
        <w:tc>
          <w:tcPr>
            <w:tcW w:w="3080" w:type="dxa"/>
          </w:tcPr>
          <w:p w:rsidR="006D0C89" w:rsidRPr="006D0C89" w:rsidRDefault="006D0C89" w:rsidP="006D0C89">
            <w:r w:rsidRPr="006D0C89">
              <w:t>Параметр</w:t>
            </w:r>
          </w:p>
        </w:tc>
        <w:tc>
          <w:tcPr>
            <w:tcW w:w="6095" w:type="dxa"/>
          </w:tcPr>
          <w:p w:rsidR="006D0C89" w:rsidRPr="006D0C89" w:rsidRDefault="006D0C89" w:rsidP="006D0C89">
            <w:r w:rsidRPr="006D0C89">
              <w:t>Последняя  цифра пароля 8</w:t>
            </w:r>
          </w:p>
        </w:tc>
      </w:tr>
      <w:tr w:rsidR="006D0C89" w:rsidTr="006D0C89">
        <w:trPr>
          <w:trHeight w:val="99"/>
        </w:trPr>
        <w:tc>
          <w:tcPr>
            <w:tcW w:w="3080" w:type="dxa"/>
          </w:tcPr>
          <w:p w:rsidR="006D0C89" w:rsidRPr="006D0C89" w:rsidRDefault="006D0C89" w:rsidP="00615344">
            <w:pPr>
              <w:jc w:val="center"/>
            </w:pPr>
            <w:r w:rsidRPr="006D0C89">
              <w:t>Интерфейс</w:t>
            </w:r>
          </w:p>
        </w:tc>
        <w:tc>
          <w:tcPr>
            <w:tcW w:w="6095" w:type="dxa"/>
          </w:tcPr>
          <w:p w:rsidR="006D0C89" w:rsidRPr="006D0C89" w:rsidRDefault="006D0C89" w:rsidP="00615344">
            <w:pPr>
              <w:jc w:val="center"/>
            </w:pPr>
            <w:r w:rsidRPr="006D0C89">
              <w:t>S-1.1</w:t>
            </w:r>
          </w:p>
        </w:tc>
      </w:tr>
      <w:tr w:rsidR="006D0C89" w:rsidTr="006D0C89">
        <w:trPr>
          <w:trHeight w:val="99"/>
        </w:trPr>
        <w:tc>
          <w:tcPr>
            <w:tcW w:w="3080" w:type="dxa"/>
          </w:tcPr>
          <w:p w:rsidR="006D0C89" w:rsidRPr="006D0C89" w:rsidRDefault="006D0C89" w:rsidP="00615344">
            <w:pPr>
              <w:jc w:val="center"/>
            </w:pPr>
            <w:r w:rsidRPr="006D0C89">
              <w:t>L, км</w:t>
            </w:r>
          </w:p>
        </w:tc>
        <w:tc>
          <w:tcPr>
            <w:tcW w:w="6095" w:type="dxa"/>
          </w:tcPr>
          <w:p w:rsidR="006D0C89" w:rsidRPr="006D0C89" w:rsidRDefault="006D0C89" w:rsidP="00615344">
            <w:pPr>
              <w:jc w:val="center"/>
            </w:pPr>
            <w:r w:rsidRPr="006D0C89">
              <w:t>18</w:t>
            </w:r>
          </w:p>
        </w:tc>
      </w:tr>
    </w:tbl>
    <w:p w:rsidR="006D0C89" w:rsidRDefault="006D0C89" w:rsidP="00CA28C8"/>
    <w:p w:rsidR="006D0C89" w:rsidRDefault="006D0C89" w:rsidP="006D0C89">
      <w:r>
        <w:rPr>
          <w:szCs w:val="28"/>
        </w:rPr>
        <w:t>Табл. 7.2. Характеристики линии</w:t>
      </w:r>
    </w:p>
    <w:tbl>
      <w:tblPr>
        <w:tblW w:w="485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78"/>
        <w:gridCol w:w="4208"/>
      </w:tblGrid>
      <w:tr w:rsidR="006D0C89" w:rsidRPr="006D0C89" w:rsidTr="00330498">
        <w:trPr>
          <w:trHeight w:val="99"/>
        </w:trPr>
        <w:tc>
          <w:tcPr>
            <w:tcW w:w="2734" w:type="pct"/>
          </w:tcPr>
          <w:p w:rsidR="006D0C89" w:rsidRPr="006D0C89" w:rsidRDefault="006D0C89" w:rsidP="006D0C89">
            <w:pPr>
              <w:pStyle w:val="Default"/>
              <w:jc w:val="center"/>
              <w:rPr>
                <w:sz w:val="28"/>
                <w:szCs w:val="28"/>
              </w:rPr>
            </w:pPr>
            <w:r w:rsidRPr="006D0C89">
              <w:rPr>
                <w:sz w:val="28"/>
                <w:szCs w:val="28"/>
              </w:rPr>
              <w:t>Параметр</w:t>
            </w:r>
          </w:p>
        </w:tc>
        <w:tc>
          <w:tcPr>
            <w:tcW w:w="2266" w:type="pct"/>
          </w:tcPr>
          <w:p w:rsidR="006D0C89" w:rsidRPr="006D0C89" w:rsidRDefault="00330498" w:rsidP="006D0C89">
            <w:pPr>
              <w:pStyle w:val="Default"/>
              <w:jc w:val="center"/>
              <w:rPr>
                <w:sz w:val="28"/>
                <w:szCs w:val="28"/>
              </w:rPr>
            </w:pPr>
            <w:r>
              <w:rPr>
                <w:sz w:val="28"/>
                <w:szCs w:val="28"/>
              </w:rPr>
              <w:t>Пред</w:t>
            </w:r>
            <w:r w:rsidRPr="006D0C89">
              <w:rPr>
                <w:sz w:val="28"/>
                <w:szCs w:val="28"/>
              </w:rPr>
              <w:t>последняя</w:t>
            </w:r>
            <w:r w:rsidR="006D0C89" w:rsidRPr="006D0C89">
              <w:rPr>
                <w:sz w:val="28"/>
                <w:szCs w:val="28"/>
              </w:rPr>
              <w:t xml:space="preserve">  цифра пароля </w:t>
            </w:r>
            <w:r w:rsidR="006D0C89">
              <w:rPr>
                <w:sz w:val="28"/>
                <w:szCs w:val="28"/>
              </w:rPr>
              <w:t>0</w:t>
            </w:r>
          </w:p>
        </w:tc>
      </w:tr>
      <w:tr w:rsidR="006D0C89" w:rsidRPr="006D0C89" w:rsidTr="00330498">
        <w:trPr>
          <w:trHeight w:val="359"/>
        </w:trPr>
        <w:tc>
          <w:tcPr>
            <w:tcW w:w="2734" w:type="pct"/>
          </w:tcPr>
          <w:p w:rsidR="006D0C89" w:rsidRPr="006D0C89" w:rsidRDefault="006D0C89" w:rsidP="006D0C89">
            <w:pPr>
              <w:pStyle w:val="Default"/>
              <w:jc w:val="center"/>
              <w:rPr>
                <w:sz w:val="28"/>
                <w:szCs w:val="28"/>
              </w:rPr>
            </w:pPr>
            <w:r w:rsidRPr="006D0C89">
              <w:rPr>
                <w:sz w:val="28"/>
                <w:szCs w:val="28"/>
              </w:rPr>
              <w:t>Строительная длина кабеля, ℓстр, км</w:t>
            </w:r>
          </w:p>
        </w:tc>
        <w:tc>
          <w:tcPr>
            <w:tcW w:w="2266" w:type="pct"/>
          </w:tcPr>
          <w:p w:rsidR="006D0C89" w:rsidRPr="006D0C89" w:rsidRDefault="006D0C89" w:rsidP="006D0C89">
            <w:pPr>
              <w:pStyle w:val="Default"/>
              <w:jc w:val="center"/>
              <w:rPr>
                <w:sz w:val="28"/>
                <w:szCs w:val="28"/>
              </w:rPr>
            </w:pPr>
            <w:r w:rsidRPr="006D0C89">
              <w:rPr>
                <w:sz w:val="28"/>
                <w:szCs w:val="28"/>
              </w:rPr>
              <w:t>2</w:t>
            </w:r>
          </w:p>
        </w:tc>
      </w:tr>
      <w:tr w:rsidR="006D0C89" w:rsidRPr="006D0C89" w:rsidTr="00330498">
        <w:trPr>
          <w:trHeight w:val="352"/>
        </w:trPr>
        <w:tc>
          <w:tcPr>
            <w:tcW w:w="2734" w:type="pct"/>
          </w:tcPr>
          <w:p w:rsidR="006D0C89" w:rsidRPr="006D0C89" w:rsidRDefault="006D0C89" w:rsidP="006D0C89">
            <w:pPr>
              <w:pStyle w:val="Default"/>
              <w:jc w:val="center"/>
              <w:rPr>
                <w:sz w:val="28"/>
                <w:szCs w:val="28"/>
              </w:rPr>
            </w:pPr>
            <w:r w:rsidRPr="006D0C89">
              <w:rPr>
                <w:sz w:val="28"/>
                <w:szCs w:val="28"/>
              </w:rPr>
              <w:t>Число разъемных соединений</w:t>
            </w:r>
          </w:p>
        </w:tc>
        <w:tc>
          <w:tcPr>
            <w:tcW w:w="2266" w:type="pct"/>
          </w:tcPr>
          <w:p w:rsidR="006D0C89" w:rsidRPr="006D0C89" w:rsidRDefault="006D0C89" w:rsidP="006D0C89">
            <w:pPr>
              <w:pStyle w:val="Default"/>
              <w:jc w:val="center"/>
              <w:rPr>
                <w:sz w:val="28"/>
                <w:szCs w:val="28"/>
              </w:rPr>
            </w:pPr>
            <w:r w:rsidRPr="006D0C89">
              <w:rPr>
                <w:sz w:val="28"/>
                <w:szCs w:val="28"/>
              </w:rPr>
              <w:t>2</w:t>
            </w:r>
          </w:p>
        </w:tc>
      </w:tr>
    </w:tbl>
    <w:p w:rsidR="00615344" w:rsidRDefault="00615344" w:rsidP="00CA28C8"/>
    <w:p w:rsidR="00615344" w:rsidRDefault="00615344">
      <w:pPr>
        <w:spacing w:line="240" w:lineRule="auto"/>
        <w:ind w:firstLine="0"/>
        <w:jc w:val="left"/>
      </w:pPr>
      <w:r>
        <w:br w:type="page"/>
      </w:r>
    </w:p>
    <w:p w:rsidR="000E40AA" w:rsidRDefault="000E40AA" w:rsidP="00CA28C8">
      <w:r>
        <w:lastRenderedPageBreak/>
        <w:t>Решение:</w:t>
      </w:r>
    </w:p>
    <w:p w:rsidR="00615344" w:rsidRDefault="00615344" w:rsidP="00615344">
      <w:r>
        <w:t xml:space="preserve">1. </w:t>
      </w:r>
      <w:r w:rsidRPr="00615344">
        <w:t>Максимальная длина регенерационного участка (РУ)</w:t>
      </w:r>
      <w:r>
        <w:rPr>
          <w:b/>
          <w:bCs/>
          <w:szCs w:val="28"/>
        </w:rPr>
        <w:t xml:space="preserve"> </w:t>
      </w:r>
      <w:r>
        <w:rPr>
          <w:szCs w:val="28"/>
        </w:rPr>
        <w:t>с точки зрения энергетического потенциала и затухания кабеля</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
        <w:gridCol w:w="1020"/>
        <w:gridCol w:w="6306"/>
        <w:gridCol w:w="1519"/>
      </w:tblGrid>
      <w:tr w:rsidR="00615344" w:rsidTr="00615344">
        <w:tc>
          <w:tcPr>
            <w:tcW w:w="510" w:type="dxa"/>
          </w:tcPr>
          <w:p w:rsidR="00615344" w:rsidRDefault="00615344" w:rsidP="00C63136">
            <w:pPr>
              <w:ind w:firstLine="0"/>
            </w:pPr>
          </w:p>
        </w:tc>
        <w:tc>
          <w:tcPr>
            <w:tcW w:w="1020" w:type="dxa"/>
          </w:tcPr>
          <w:p w:rsidR="00615344" w:rsidRDefault="00615344" w:rsidP="00C63136">
            <w:pPr>
              <w:ind w:firstLine="0"/>
            </w:pPr>
          </w:p>
        </w:tc>
        <w:tc>
          <w:tcPr>
            <w:tcW w:w="6306" w:type="dxa"/>
          </w:tcPr>
          <w:p w:rsidR="00615344" w:rsidRPr="00436331" w:rsidRDefault="00615344" w:rsidP="00436331">
            <w:pPr>
              <w:autoSpaceDE w:val="0"/>
              <w:autoSpaceDN w:val="0"/>
              <w:adjustRightInd w:val="0"/>
              <w:spacing w:line="240" w:lineRule="auto"/>
              <w:ind w:firstLine="0"/>
              <w:jc w:val="left"/>
              <w:rPr>
                <w:szCs w:val="28"/>
                <w:lang w:eastAsia="en-US"/>
              </w:rPr>
            </w:pPr>
            <w:r w:rsidRPr="00615344">
              <w:rPr>
                <w:noProof/>
                <w:position w:val="-85"/>
                <w:szCs w:val="28"/>
              </w:rPr>
              <w:drawing>
                <wp:inline distT="0" distB="0" distL="0" distR="0">
                  <wp:extent cx="3857625" cy="876300"/>
                  <wp:effectExtent l="0" t="0" r="9525" b="0"/>
                  <wp:docPr id="124" name="Рисунок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3857625" cy="876300"/>
                          </a:xfrm>
                          <a:prstGeom prst="rect">
                            <a:avLst/>
                          </a:prstGeom>
                          <a:noFill/>
                          <a:ln>
                            <a:noFill/>
                          </a:ln>
                        </pic:spPr>
                      </pic:pic>
                    </a:graphicData>
                  </a:graphic>
                </wp:inline>
              </w:drawing>
            </w:r>
          </w:p>
        </w:tc>
        <w:tc>
          <w:tcPr>
            <w:tcW w:w="1519" w:type="dxa"/>
          </w:tcPr>
          <w:p w:rsidR="00615344" w:rsidRDefault="00615344" w:rsidP="00615344">
            <w:pPr>
              <w:ind w:firstLine="0"/>
              <w:jc w:val="right"/>
            </w:pPr>
            <w:r>
              <w:t>(7.1)</w:t>
            </w:r>
          </w:p>
        </w:tc>
      </w:tr>
    </w:tbl>
    <w:p w:rsidR="00615344" w:rsidRDefault="00615344" w:rsidP="00615344">
      <w:r>
        <w:t xml:space="preserve">где </w:t>
      </w:r>
      <w:r>
        <w:rPr>
          <w:i/>
          <w:iCs/>
        </w:rPr>
        <w:t>P</w:t>
      </w:r>
      <w:r>
        <w:rPr>
          <w:i/>
          <w:iCs/>
          <w:sz w:val="18"/>
          <w:szCs w:val="18"/>
        </w:rPr>
        <w:t xml:space="preserve">Smin </w:t>
      </w:r>
      <w:r>
        <w:t xml:space="preserve">– минимальный уровень мощности передатчика в точке S  «средняя вводимая мощность минимальная»; </w:t>
      </w:r>
    </w:p>
    <w:p w:rsidR="00615344" w:rsidRDefault="00615344" w:rsidP="00615344">
      <w:r>
        <w:rPr>
          <w:i/>
          <w:iCs/>
        </w:rPr>
        <w:t>P</w:t>
      </w:r>
      <w:r>
        <w:rPr>
          <w:i/>
          <w:iCs/>
          <w:sz w:val="18"/>
          <w:szCs w:val="18"/>
        </w:rPr>
        <w:t xml:space="preserve">Rmin </w:t>
      </w:r>
      <w:r>
        <w:t>– минимально допустимый уровень мощности на входе приемника в точке R при заданном коэффициенте ошибки (обычно BER=10</w:t>
      </w:r>
      <w:r w:rsidRPr="00615344">
        <w:rPr>
          <w:sz w:val="18"/>
          <w:szCs w:val="18"/>
          <w:vertAlign w:val="superscript"/>
        </w:rPr>
        <w:t>-10</w:t>
      </w:r>
      <w:r>
        <w:t xml:space="preserve">) «минимальная чувствительность»; </w:t>
      </w:r>
    </w:p>
    <w:p w:rsidR="00615344" w:rsidRDefault="00615344" w:rsidP="00615344">
      <w:pPr>
        <w:rPr>
          <w:rFonts w:ascii="Arial" w:hAnsi="Arial" w:cs="Arial"/>
          <w:sz w:val="23"/>
          <w:szCs w:val="23"/>
        </w:rPr>
      </w:pPr>
      <w:r>
        <w:rPr>
          <w:i/>
          <w:iCs/>
        </w:rPr>
        <w:t>P</w:t>
      </w:r>
      <w:r>
        <w:rPr>
          <w:i/>
          <w:iCs/>
          <w:sz w:val="18"/>
          <w:szCs w:val="18"/>
        </w:rPr>
        <w:t xml:space="preserve">D </w:t>
      </w:r>
      <w:r>
        <w:t>– уровень дисперсионных потерь (1 – 2 дБ);</w:t>
      </w:r>
    </w:p>
    <w:p w:rsidR="00615344" w:rsidRDefault="00615344" w:rsidP="00615344">
      <w:r>
        <w:rPr>
          <w:i/>
          <w:iCs/>
        </w:rPr>
        <w:t>α</w:t>
      </w:r>
      <w:r>
        <w:rPr>
          <w:sz w:val="18"/>
          <w:szCs w:val="18"/>
        </w:rPr>
        <w:t xml:space="preserve">ст </w:t>
      </w:r>
      <w:r>
        <w:t xml:space="preserve">– потери на неразъемных стыках кабеля </w:t>
      </w:r>
      <w:r>
        <w:rPr>
          <w:i/>
          <w:iCs/>
        </w:rPr>
        <w:t>α</w:t>
      </w:r>
      <w:r>
        <w:rPr>
          <w:sz w:val="18"/>
          <w:szCs w:val="18"/>
        </w:rPr>
        <w:t>ст</w:t>
      </w:r>
      <w:r>
        <w:t xml:space="preserve">=0.08дБ. </w:t>
      </w:r>
    </w:p>
    <w:p w:rsidR="00615344" w:rsidRDefault="00615344" w:rsidP="00615344">
      <w:r>
        <w:rPr>
          <w:i/>
          <w:iCs/>
        </w:rPr>
        <w:t xml:space="preserve">Nрс </w:t>
      </w:r>
      <w:r>
        <w:t xml:space="preserve">– число разъемных стыков. </w:t>
      </w:r>
    </w:p>
    <w:p w:rsidR="00615344" w:rsidRDefault="00615344" w:rsidP="00615344">
      <w:r>
        <w:t>α</w:t>
      </w:r>
      <w:r>
        <w:rPr>
          <w:sz w:val="18"/>
          <w:szCs w:val="18"/>
        </w:rPr>
        <w:t xml:space="preserve">рс </w:t>
      </w:r>
      <w:r>
        <w:t xml:space="preserve">– потери мощности на разъемных стыках; </w:t>
      </w:r>
    </w:p>
    <w:p w:rsidR="00615344" w:rsidRDefault="00615344" w:rsidP="00615344">
      <w:r>
        <w:t>α</w:t>
      </w:r>
      <w:r>
        <w:rPr>
          <w:sz w:val="18"/>
          <w:szCs w:val="18"/>
        </w:rPr>
        <w:t>рс</w:t>
      </w:r>
      <w:r>
        <w:t xml:space="preserve">=0.3дБ. </w:t>
      </w:r>
    </w:p>
    <w:p w:rsidR="00615344" w:rsidRDefault="00615344" w:rsidP="00615344">
      <w:r>
        <w:t>α</w:t>
      </w:r>
      <w:r>
        <w:rPr>
          <w:i/>
          <w:iCs/>
          <w:sz w:val="18"/>
          <w:szCs w:val="18"/>
        </w:rPr>
        <w:t xml:space="preserve">к </w:t>
      </w:r>
      <w:r>
        <w:t xml:space="preserve">– километрическое затухание кабеля на заданной длине волны; На λ=1.31мкм затухание волокна G.652 составляет 0.36дБ/км, на λ=1.55мкм затухание волокна G.652 и G.653 составляет 0.22дБ/км. </w:t>
      </w:r>
    </w:p>
    <w:p w:rsidR="00615344" w:rsidRDefault="00615344" w:rsidP="00615344">
      <w:r>
        <w:t>α</w:t>
      </w:r>
      <w:r>
        <w:rPr>
          <w:i/>
          <w:iCs/>
          <w:sz w:val="18"/>
          <w:szCs w:val="18"/>
        </w:rPr>
        <w:t xml:space="preserve">m </w:t>
      </w:r>
      <w:r>
        <w:t>– строительный запас на повреждение кабеля.(дБ/км). α</w:t>
      </w:r>
      <w:r>
        <w:rPr>
          <w:i/>
          <w:iCs/>
          <w:sz w:val="18"/>
          <w:szCs w:val="18"/>
        </w:rPr>
        <w:t>m</w:t>
      </w:r>
      <w:r>
        <w:rPr>
          <w:i/>
          <w:iCs/>
        </w:rPr>
        <w:t xml:space="preserve">=(0.02÷0.05)дБ/км, </w:t>
      </w:r>
    </w:p>
    <w:p w:rsidR="00AB700A" w:rsidRDefault="00615344" w:rsidP="00615344">
      <w:r>
        <w:rPr>
          <w:i/>
          <w:iCs/>
        </w:rPr>
        <w:t>l</w:t>
      </w:r>
      <w:r>
        <w:rPr>
          <w:i/>
          <w:iCs/>
          <w:sz w:val="18"/>
          <w:szCs w:val="18"/>
        </w:rPr>
        <w:t xml:space="preserve">cтр </w:t>
      </w:r>
      <w:r>
        <w:rPr>
          <w:i/>
          <w:iCs/>
        </w:rPr>
        <w:t xml:space="preserve">– </w:t>
      </w:r>
      <w:r>
        <w:t>строительная длина кабеля</w:t>
      </w:r>
    </w:p>
    <w:p w:rsidR="00615344" w:rsidRDefault="00AB700A" w:rsidP="00615344">
      <w:r>
        <w:t xml:space="preserve">Для заданного интерфейса </w:t>
      </w:r>
      <w:r w:rsidRPr="006D0C89">
        <w:t>S-1.1</w:t>
      </w:r>
      <w:r>
        <w:t xml:space="preserve"> рабочий диапазон частот 1261–1360нм</w:t>
      </w:r>
      <w:r w:rsidR="00615344">
        <w:t xml:space="preserve"> </w:t>
      </w:r>
    </w:p>
    <w:p w:rsidR="00615344" w:rsidRDefault="00615344" w:rsidP="00CA28C8">
      <w:r>
        <w:t>на λ=1.31мкм</w:t>
      </w:r>
    </w:p>
    <w:p w:rsidR="00615344" w:rsidRPr="00615344" w:rsidRDefault="00615344" w:rsidP="00615344">
      <w:pPr>
        <w:rPr>
          <w:lang w:eastAsia="en-US"/>
        </w:rPr>
      </w:pPr>
      <w:r w:rsidRPr="00615344">
        <w:rPr>
          <w:noProof/>
        </w:rPr>
        <w:drawing>
          <wp:inline distT="0" distB="0" distL="0" distR="0">
            <wp:extent cx="5314950" cy="644236"/>
            <wp:effectExtent l="0" t="0" r="0" b="3810"/>
            <wp:docPr id="125" name="Рисунок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5509028" cy="667761"/>
                    </a:xfrm>
                    <a:prstGeom prst="rect">
                      <a:avLst/>
                    </a:prstGeom>
                    <a:noFill/>
                    <a:ln>
                      <a:noFill/>
                    </a:ln>
                  </pic:spPr>
                </pic:pic>
              </a:graphicData>
            </a:graphic>
          </wp:inline>
        </w:drawing>
      </w:r>
    </w:p>
    <w:p w:rsidR="00615344" w:rsidRDefault="00AB700A" w:rsidP="00AB700A">
      <w:r>
        <w:t>2. Энергетический потенциал оборудования</w:t>
      </w:r>
    </w:p>
    <w:p w:rsidR="00AB700A" w:rsidRPr="00AB700A" w:rsidRDefault="00AB700A" w:rsidP="00AB700A">
      <w:pPr>
        <w:rPr>
          <w:lang w:eastAsia="en-US"/>
        </w:rPr>
      </w:pPr>
      <w:r w:rsidRPr="00AB700A">
        <w:rPr>
          <w:noProof/>
        </w:rPr>
        <w:drawing>
          <wp:inline distT="0" distB="0" distL="0" distR="0">
            <wp:extent cx="3200400" cy="266700"/>
            <wp:effectExtent l="0" t="0" r="0" b="0"/>
            <wp:docPr id="126" name="Рисунок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3200400" cy="266700"/>
                    </a:xfrm>
                    <a:prstGeom prst="rect">
                      <a:avLst/>
                    </a:prstGeom>
                    <a:noFill/>
                    <a:ln>
                      <a:noFill/>
                    </a:ln>
                  </pic:spPr>
                </pic:pic>
              </a:graphicData>
            </a:graphic>
          </wp:inline>
        </w:drawing>
      </w:r>
    </w:p>
    <w:p w:rsidR="00615344" w:rsidRDefault="00AB700A" w:rsidP="00AB700A">
      <w:r>
        <w:lastRenderedPageBreak/>
        <w:t>3.</w:t>
      </w:r>
      <w:r w:rsidR="00436331">
        <w:t xml:space="preserve"> </w:t>
      </w:r>
      <w:r>
        <w:t>Максимальная дальность связи с точки зрения дисперсионных искажений</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
        <w:gridCol w:w="1020"/>
        <w:gridCol w:w="6306"/>
        <w:gridCol w:w="1519"/>
      </w:tblGrid>
      <w:tr w:rsidR="00AB700A" w:rsidTr="00C63136">
        <w:tc>
          <w:tcPr>
            <w:tcW w:w="510" w:type="dxa"/>
          </w:tcPr>
          <w:p w:rsidR="00AB700A" w:rsidRDefault="00AB700A" w:rsidP="00C63136">
            <w:pPr>
              <w:ind w:firstLine="0"/>
            </w:pPr>
          </w:p>
        </w:tc>
        <w:tc>
          <w:tcPr>
            <w:tcW w:w="1020" w:type="dxa"/>
          </w:tcPr>
          <w:p w:rsidR="00AB700A" w:rsidRDefault="00AB700A" w:rsidP="00C63136">
            <w:pPr>
              <w:ind w:firstLine="0"/>
            </w:pPr>
          </w:p>
        </w:tc>
        <w:tc>
          <w:tcPr>
            <w:tcW w:w="6306" w:type="dxa"/>
          </w:tcPr>
          <w:p w:rsidR="00AB700A" w:rsidRDefault="00AB700A" w:rsidP="00AB700A">
            <w:pPr>
              <w:jc w:val="center"/>
              <w:rPr>
                <w:lang w:eastAsia="en-US"/>
              </w:rPr>
            </w:pPr>
            <w:r w:rsidRPr="00AB700A">
              <w:rPr>
                <w:noProof/>
              </w:rPr>
              <w:drawing>
                <wp:inline distT="0" distB="0" distL="0" distR="0">
                  <wp:extent cx="914400" cy="571500"/>
                  <wp:effectExtent l="0" t="0" r="0" b="0"/>
                  <wp:docPr id="128" name="Рисунок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914400" cy="571500"/>
                          </a:xfrm>
                          <a:prstGeom prst="rect">
                            <a:avLst/>
                          </a:prstGeom>
                          <a:noFill/>
                          <a:ln>
                            <a:noFill/>
                          </a:ln>
                        </pic:spPr>
                      </pic:pic>
                    </a:graphicData>
                  </a:graphic>
                </wp:inline>
              </w:drawing>
            </w:r>
          </w:p>
        </w:tc>
        <w:tc>
          <w:tcPr>
            <w:tcW w:w="1519" w:type="dxa"/>
          </w:tcPr>
          <w:p w:rsidR="00AB700A" w:rsidRDefault="00AB700A" w:rsidP="00AB700A">
            <w:pPr>
              <w:ind w:firstLine="0"/>
              <w:jc w:val="right"/>
            </w:pPr>
            <w:r>
              <w:t>(7.2)</w:t>
            </w:r>
          </w:p>
        </w:tc>
      </w:tr>
    </w:tbl>
    <w:p w:rsidR="00AB700A" w:rsidRDefault="0017076A" w:rsidP="00AB700A">
      <w:r>
        <w:t>г</w:t>
      </w:r>
      <w:r w:rsidR="00AB700A">
        <w:t>де D</w:t>
      </w:r>
      <w:r w:rsidR="00AB700A">
        <w:rPr>
          <w:sz w:val="18"/>
          <w:szCs w:val="18"/>
        </w:rPr>
        <w:t xml:space="preserve">max </w:t>
      </w:r>
      <w:r w:rsidR="00AB700A">
        <w:t xml:space="preserve">– максимально допустимая хроматическая дисперсия на входе приемника (в точке R), пс/нм; </w:t>
      </w:r>
    </w:p>
    <w:p w:rsidR="00AB700A" w:rsidRDefault="00AB700A" w:rsidP="00AB700A">
      <w:r>
        <w:t>D</w:t>
      </w:r>
      <w:r>
        <w:rPr>
          <w:sz w:val="18"/>
          <w:szCs w:val="18"/>
        </w:rPr>
        <w:t xml:space="preserve">хр </w:t>
      </w:r>
      <w:r>
        <w:t>– удельная хроматическая дисперсия ОВ. На λ=1.31мкм D</w:t>
      </w:r>
      <w:r>
        <w:rPr>
          <w:sz w:val="18"/>
          <w:szCs w:val="18"/>
        </w:rPr>
        <w:t xml:space="preserve">хр </w:t>
      </w:r>
      <w:r>
        <w:t>для волокна G.652 составляет 3.5 пс/(нм*км), на λ=1.55мкм D</w:t>
      </w:r>
      <w:r>
        <w:rPr>
          <w:sz w:val="18"/>
          <w:szCs w:val="18"/>
        </w:rPr>
        <w:t xml:space="preserve">хр </w:t>
      </w:r>
      <w:r>
        <w:t>волокна G.652 составляет 18 пс/(нм*км). Для ОВ G.653 D</w:t>
      </w:r>
      <w:r>
        <w:rPr>
          <w:sz w:val="18"/>
          <w:szCs w:val="18"/>
        </w:rPr>
        <w:t>хр</w:t>
      </w:r>
      <w:r>
        <w:t>=2пс/(нм*км)</w:t>
      </w:r>
    </w:p>
    <w:p w:rsidR="00436331" w:rsidRPr="00436331" w:rsidRDefault="00436331" w:rsidP="00436331">
      <w:pPr>
        <w:rPr>
          <w:lang w:eastAsia="en-US"/>
        </w:rPr>
      </w:pPr>
      <w:r w:rsidRPr="00436331">
        <w:rPr>
          <w:noProof/>
        </w:rPr>
        <w:drawing>
          <wp:inline distT="0" distB="0" distL="0" distR="0">
            <wp:extent cx="2324100" cy="571500"/>
            <wp:effectExtent l="0" t="0" r="0" b="0"/>
            <wp:docPr id="129" name="Рисунок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167" cstate="print">
                      <a:extLst>
                        <a:ext uri="{28A0092B-C50C-407E-A947-70E740481C1C}">
                          <a14:useLocalDpi xmlns:a14="http://schemas.microsoft.com/office/drawing/2010/main" val="0"/>
                        </a:ext>
                      </a:extLst>
                    </a:blip>
                    <a:srcRect/>
                    <a:stretch>
                      <a:fillRect/>
                    </a:stretch>
                  </pic:blipFill>
                  <pic:spPr bwMode="auto">
                    <a:xfrm>
                      <a:off x="0" y="0"/>
                      <a:ext cx="2324100" cy="571500"/>
                    </a:xfrm>
                    <a:prstGeom prst="rect">
                      <a:avLst/>
                    </a:prstGeom>
                    <a:noFill/>
                    <a:ln>
                      <a:noFill/>
                    </a:ln>
                  </pic:spPr>
                </pic:pic>
              </a:graphicData>
            </a:graphic>
          </wp:inline>
        </w:drawing>
      </w:r>
    </w:p>
    <w:p w:rsidR="00436331" w:rsidRDefault="00436331" w:rsidP="00436331">
      <w:r>
        <w:t xml:space="preserve">4. </w:t>
      </w:r>
      <w:r w:rsidRPr="00436331">
        <w:t>Минимальная длина РУ ограничивается уровнем перегрузки фотоприемника (P</w:t>
      </w:r>
      <w:r w:rsidRPr="00436331">
        <w:rPr>
          <w:vertAlign w:val="subscript"/>
        </w:rPr>
        <w:t>Rmax</w:t>
      </w:r>
      <w:r w:rsidRPr="00436331">
        <w:t>)</w:t>
      </w:r>
      <w:r>
        <w:rPr>
          <w:szCs w:val="28"/>
        </w:rPr>
        <w:t>,</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
        <w:gridCol w:w="1020"/>
        <w:gridCol w:w="6306"/>
        <w:gridCol w:w="1519"/>
      </w:tblGrid>
      <w:tr w:rsidR="00436331" w:rsidTr="00C63136">
        <w:tc>
          <w:tcPr>
            <w:tcW w:w="510" w:type="dxa"/>
          </w:tcPr>
          <w:p w:rsidR="00436331" w:rsidRDefault="00436331" w:rsidP="00C63136">
            <w:pPr>
              <w:ind w:firstLine="0"/>
            </w:pPr>
          </w:p>
        </w:tc>
        <w:tc>
          <w:tcPr>
            <w:tcW w:w="1020" w:type="dxa"/>
          </w:tcPr>
          <w:p w:rsidR="00436331" w:rsidRDefault="00436331" w:rsidP="00C63136">
            <w:pPr>
              <w:ind w:firstLine="0"/>
            </w:pPr>
          </w:p>
        </w:tc>
        <w:tc>
          <w:tcPr>
            <w:tcW w:w="6306" w:type="dxa"/>
          </w:tcPr>
          <w:p w:rsidR="00436331" w:rsidRPr="00436331" w:rsidRDefault="00436331" w:rsidP="00436331">
            <w:pPr>
              <w:rPr>
                <w:szCs w:val="28"/>
                <w:lang w:eastAsia="en-US"/>
              </w:rPr>
            </w:pPr>
            <w:r w:rsidRPr="00436331">
              <w:rPr>
                <w:noProof/>
              </w:rPr>
              <w:drawing>
                <wp:inline distT="0" distB="0" distL="0" distR="0">
                  <wp:extent cx="3324225" cy="876300"/>
                  <wp:effectExtent l="0" t="0" r="9525" b="0"/>
                  <wp:docPr id="131" name="Рисунок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68" cstate="print">
                            <a:extLst>
                              <a:ext uri="{28A0092B-C50C-407E-A947-70E740481C1C}">
                                <a14:useLocalDpi xmlns:a14="http://schemas.microsoft.com/office/drawing/2010/main" val="0"/>
                              </a:ext>
                            </a:extLst>
                          </a:blip>
                          <a:srcRect/>
                          <a:stretch>
                            <a:fillRect/>
                          </a:stretch>
                        </pic:blipFill>
                        <pic:spPr bwMode="auto">
                          <a:xfrm>
                            <a:off x="0" y="0"/>
                            <a:ext cx="3324225" cy="876300"/>
                          </a:xfrm>
                          <a:prstGeom prst="rect">
                            <a:avLst/>
                          </a:prstGeom>
                          <a:noFill/>
                          <a:ln>
                            <a:noFill/>
                          </a:ln>
                        </pic:spPr>
                      </pic:pic>
                    </a:graphicData>
                  </a:graphic>
                </wp:inline>
              </w:drawing>
            </w:r>
          </w:p>
        </w:tc>
        <w:tc>
          <w:tcPr>
            <w:tcW w:w="1519" w:type="dxa"/>
          </w:tcPr>
          <w:p w:rsidR="00436331" w:rsidRDefault="00436331" w:rsidP="00436331">
            <w:pPr>
              <w:ind w:firstLine="0"/>
              <w:jc w:val="right"/>
            </w:pPr>
            <w:r>
              <w:t>(7.3)</w:t>
            </w:r>
          </w:p>
        </w:tc>
      </w:tr>
    </w:tbl>
    <w:p w:rsidR="00AB700A" w:rsidRDefault="00436331" w:rsidP="00436331">
      <w:r>
        <w:rPr>
          <w:szCs w:val="28"/>
        </w:rPr>
        <w:t>P</w:t>
      </w:r>
      <w:r>
        <w:rPr>
          <w:sz w:val="18"/>
          <w:szCs w:val="18"/>
        </w:rPr>
        <w:t xml:space="preserve">Smax </w:t>
      </w:r>
      <w:r>
        <w:rPr>
          <w:szCs w:val="28"/>
        </w:rPr>
        <w:t>– средняя вводимая мощность максимальная</w:t>
      </w:r>
    </w:p>
    <w:p w:rsidR="00436331" w:rsidRDefault="00436331" w:rsidP="00436331">
      <w:pPr>
        <w:pStyle w:val="Default"/>
        <w:rPr>
          <w:sz w:val="28"/>
          <w:szCs w:val="28"/>
        </w:rPr>
      </w:pPr>
      <w:r>
        <w:rPr>
          <w:sz w:val="28"/>
          <w:szCs w:val="28"/>
        </w:rPr>
        <w:t xml:space="preserve">Итоговая длина регенерационного участка должна находиться в пределах: </w:t>
      </w:r>
    </w:p>
    <w:p w:rsidR="00436331" w:rsidRDefault="00436331" w:rsidP="00436331">
      <w:pPr>
        <w:rPr>
          <w:color w:val="FF0000"/>
          <w:lang w:eastAsia="en-US"/>
        </w:rPr>
      </w:pPr>
      <w:r w:rsidRPr="009C5E98">
        <w:rPr>
          <w:noProof/>
          <w:highlight w:val="red"/>
        </w:rPr>
        <w:drawing>
          <wp:inline distT="0" distB="0" distL="0" distR="0" wp14:anchorId="6C2739A3" wp14:editId="37DB18AD">
            <wp:extent cx="5248275" cy="766415"/>
            <wp:effectExtent l="0" t="0" r="0" b="0"/>
            <wp:docPr id="133" name="Рисунок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5290957" cy="772648"/>
                    </a:xfrm>
                    <a:prstGeom prst="rect">
                      <a:avLst/>
                    </a:prstGeom>
                    <a:noFill/>
                    <a:ln>
                      <a:noFill/>
                    </a:ln>
                  </pic:spPr>
                </pic:pic>
              </a:graphicData>
            </a:graphic>
          </wp:inline>
        </w:drawing>
      </w:r>
      <w:r w:rsidR="00C4125C">
        <w:rPr>
          <w:lang w:eastAsia="en-US"/>
        </w:rPr>
        <w:t xml:space="preserve"> </w:t>
      </w:r>
    </w:p>
    <w:p w:rsidR="005B346E" w:rsidRPr="009C4669" w:rsidRDefault="009C5E98" w:rsidP="005B346E">
      <w:pPr>
        <w:rPr>
          <w:color w:val="FF0000"/>
          <w:lang w:eastAsia="en-US"/>
        </w:rPr>
      </w:pPr>
      <w:r>
        <w:rPr>
          <w:noProof/>
        </w:rPr>
        <w:pict>
          <v:shape id="_x0000_s1061" style="position:absolute;left:0;text-align:left;margin-left:15.05pt;margin-top:156pt;width:60pt;height:39pt;z-index:251661312" coordsize="1200,780" path="m314,c157,243,,486,134,600v134,114,902,180,984,84c1200,588,913,306,626,24e" filled="f" strokecolor="red">
            <v:path arrowok="t"/>
          </v:shape>
        </w:pict>
      </w:r>
      <w:r>
        <w:rPr>
          <w:noProof/>
        </w:rPr>
        <w:pict>
          <v:shape id="_x0000_s1060" style="position:absolute;left:0;text-align:left;margin-left:403.85pt;margin-top:.6pt;width:60pt;height:39pt;z-index:251660288" coordsize="1200,780" path="m314,c157,243,,486,134,600v134,114,902,180,984,84c1200,588,913,306,626,24e" filled="f" strokecolor="red">
            <v:path arrowok="t"/>
          </v:shape>
        </w:pict>
      </w:r>
      <w:r w:rsidR="005B346E" w:rsidRPr="005B346E">
        <w:rPr>
          <w:noProof/>
        </w:rPr>
        <w:drawing>
          <wp:inline distT="0" distB="0" distL="0" distR="0">
            <wp:extent cx="5257800" cy="758178"/>
            <wp:effectExtent l="0" t="0" r="0" b="4445"/>
            <wp:docPr id="117" name="Рисунок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70" cstate="print">
                      <a:extLst>
                        <a:ext uri="{28A0092B-C50C-407E-A947-70E740481C1C}">
                          <a14:useLocalDpi xmlns:a14="http://schemas.microsoft.com/office/drawing/2010/main" val="0"/>
                        </a:ext>
                      </a:extLst>
                    </a:blip>
                    <a:srcRect/>
                    <a:stretch>
                      <a:fillRect/>
                    </a:stretch>
                  </pic:blipFill>
                  <pic:spPr bwMode="auto">
                    <a:xfrm>
                      <a:off x="0" y="0"/>
                      <a:ext cx="5371270" cy="774540"/>
                    </a:xfrm>
                    <a:prstGeom prst="rect">
                      <a:avLst/>
                    </a:prstGeom>
                    <a:noFill/>
                    <a:ln>
                      <a:noFill/>
                    </a:ln>
                  </pic:spPr>
                </pic:pic>
              </a:graphicData>
            </a:graphic>
          </wp:inline>
        </w:drawing>
      </w:r>
    </w:p>
    <w:p w:rsidR="00436331" w:rsidRDefault="00436331" w:rsidP="00436331">
      <w:pPr>
        <w:pStyle w:val="Default"/>
        <w:rPr>
          <w:sz w:val="28"/>
          <w:szCs w:val="28"/>
        </w:rPr>
      </w:pPr>
      <w:r>
        <w:rPr>
          <w:sz w:val="28"/>
          <w:szCs w:val="28"/>
        </w:rPr>
        <w:t xml:space="preserve">Итоговая длина регенерационного участка должна находиться в пределах: </w:t>
      </w:r>
    </w:p>
    <w:p w:rsidR="00436331" w:rsidRDefault="00436331" w:rsidP="00436331">
      <w:pPr>
        <w:rPr>
          <w:sz w:val="18"/>
          <w:szCs w:val="18"/>
        </w:rPr>
      </w:pPr>
      <w:r>
        <w:rPr>
          <w:szCs w:val="28"/>
        </w:rPr>
        <w:t>L</w:t>
      </w:r>
      <w:r>
        <w:rPr>
          <w:sz w:val="18"/>
          <w:szCs w:val="18"/>
        </w:rPr>
        <w:t>РУmin</w:t>
      </w:r>
      <w:r>
        <w:rPr>
          <w:szCs w:val="28"/>
        </w:rPr>
        <w:t>&lt;L</w:t>
      </w:r>
      <w:r>
        <w:rPr>
          <w:sz w:val="18"/>
          <w:szCs w:val="18"/>
        </w:rPr>
        <w:t>РУ</w:t>
      </w:r>
      <w:r>
        <w:rPr>
          <w:szCs w:val="28"/>
        </w:rPr>
        <w:t>&lt; L</w:t>
      </w:r>
      <w:r>
        <w:rPr>
          <w:sz w:val="18"/>
          <w:szCs w:val="18"/>
        </w:rPr>
        <w:t>РУmax</w:t>
      </w:r>
    </w:p>
    <w:p w:rsidR="00436331" w:rsidRPr="006600B5" w:rsidRDefault="00436331" w:rsidP="00436331">
      <w:pPr>
        <w:rPr>
          <w:szCs w:val="28"/>
        </w:rPr>
      </w:pPr>
      <w:r w:rsidRPr="009C5E98">
        <w:rPr>
          <w:szCs w:val="28"/>
          <w:highlight w:val="red"/>
        </w:rPr>
        <w:t>16,2&lt;25,6&lt;27,5</w:t>
      </w:r>
    </w:p>
    <w:p w:rsidR="005B346E" w:rsidRDefault="005B346E" w:rsidP="005B346E">
      <w:pPr>
        <w:pStyle w:val="Default"/>
        <w:rPr>
          <w:sz w:val="28"/>
          <w:szCs w:val="28"/>
        </w:rPr>
      </w:pPr>
      <w:r>
        <w:rPr>
          <w:sz w:val="28"/>
          <w:szCs w:val="28"/>
        </w:rPr>
        <w:t xml:space="preserve">Итоговая длина регенерационного участка должна находиться в пределах: </w:t>
      </w:r>
    </w:p>
    <w:p w:rsidR="005B346E" w:rsidRDefault="005B346E" w:rsidP="005B346E">
      <w:pPr>
        <w:rPr>
          <w:vertAlign w:val="subscript"/>
        </w:rPr>
      </w:pPr>
      <w:r>
        <w:rPr>
          <w:szCs w:val="28"/>
        </w:rPr>
        <w:t>L</w:t>
      </w:r>
      <w:r w:rsidRPr="005B346E">
        <w:rPr>
          <w:vertAlign w:val="subscript"/>
        </w:rPr>
        <w:t>РУmin</w:t>
      </w:r>
      <w:r>
        <w:rPr>
          <w:szCs w:val="28"/>
        </w:rPr>
        <w:t>&lt;L</w:t>
      </w:r>
      <w:r w:rsidRPr="005B346E">
        <w:rPr>
          <w:vertAlign w:val="subscript"/>
        </w:rPr>
        <w:t>РУ</w:t>
      </w:r>
      <w:r>
        <w:rPr>
          <w:szCs w:val="28"/>
        </w:rPr>
        <w:t>&lt; L</w:t>
      </w:r>
      <w:r w:rsidRPr="005B346E">
        <w:rPr>
          <w:vertAlign w:val="subscript"/>
        </w:rPr>
        <w:t>РУmax</w:t>
      </w:r>
    </w:p>
    <w:p w:rsidR="005B346E" w:rsidRPr="009C5E98" w:rsidRDefault="005B346E" w:rsidP="005B346E">
      <w:pPr>
        <w:rPr>
          <w:color w:val="FF0000"/>
          <w:szCs w:val="28"/>
        </w:rPr>
      </w:pPr>
      <w:r w:rsidRPr="00841767">
        <w:rPr>
          <w:szCs w:val="28"/>
        </w:rPr>
        <w:t>-1,3</w:t>
      </w:r>
      <w:r w:rsidR="009C4669" w:rsidRPr="00841767">
        <w:rPr>
          <w:szCs w:val="28"/>
        </w:rPr>
        <w:t>0</w:t>
      </w:r>
      <w:r w:rsidRPr="005B346E">
        <w:rPr>
          <w:szCs w:val="28"/>
        </w:rPr>
        <w:t>&lt;</w:t>
      </w:r>
      <w:r w:rsidRPr="009C5E98">
        <w:rPr>
          <w:szCs w:val="28"/>
          <w:highlight w:val="red"/>
        </w:rPr>
        <w:t>25,6&lt;27,5</w:t>
      </w:r>
      <w:r w:rsidR="009C5E98">
        <w:rPr>
          <w:szCs w:val="28"/>
        </w:rPr>
        <w:t xml:space="preserve"> </w:t>
      </w:r>
      <w:r w:rsidR="009C5E98">
        <w:rPr>
          <w:color w:val="FF0000"/>
          <w:szCs w:val="28"/>
        </w:rPr>
        <w:t>Неверно</w:t>
      </w:r>
    </w:p>
    <w:p w:rsidR="005B346E" w:rsidRDefault="005B346E" w:rsidP="005B346E">
      <w:pPr>
        <w:spacing w:line="240" w:lineRule="auto"/>
        <w:ind w:firstLine="0"/>
        <w:jc w:val="left"/>
        <w:rPr>
          <w:szCs w:val="28"/>
        </w:rPr>
      </w:pPr>
      <w:r>
        <w:rPr>
          <w:szCs w:val="28"/>
        </w:rPr>
        <w:lastRenderedPageBreak/>
        <w:t>Так как L</w:t>
      </w:r>
      <w:proofErr w:type="gramStart"/>
      <w:r>
        <w:rPr>
          <w:sz w:val="18"/>
          <w:szCs w:val="18"/>
        </w:rPr>
        <w:t>РУ</w:t>
      </w:r>
      <w:proofErr w:type="gramEnd"/>
      <w:r>
        <w:rPr>
          <w:sz w:val="18"/>
          <w:szCs w:val="18"/>
        </w:rPr>
        <w:t>max</w:t>
      </w:r>
      <w:r>
        <w:rPr>
          <w:szCs w:val="28"/>
        </w:rPr>
        <w:t>&lt;L</w:t>
      </w:r>
      <w:r>
        <w:rPr>
          <w:sz w:val="18"/>
          <w:szCs w:val="18"/>
        </w:rPr>
        <w:t>В</w:t>
      </w:r>
      <w:r>
        <w:rPr>
          <w:sz w:val="18"/>
          <w:szCs w:val="18"/>
          <w:lang w:val="en-US"/>
        </w:rPr>
        <w:t>D</w:t>
      </w:r>
      <w:r>
        <w:rPr>
          <w:szCs w:val="28"/>
        </w:rPr>
        <w:t xml:space="preserve">, </w:t>
      </w:r>
      <w:r w:rsidRPr="005B346E">
        <w:rPr>
          <w:szCs w:val="28"/>
        </w:rPr>
        <w:t>25,6&lt;27,5</w:t>
      </w:r>
      <w:r>
        <w:rPr>
          <w:szCs w:val="28"/>
        </w:rPr>
        <w:t xml:space="preserve"> </w:t>
      </w:r>
      <w:r w:rsidRPr="005B346E">
        <w:rPr>
          <w:szCs w:val="28"/>
        </w:rPr>
        <w:t>то максимально допустимая длина участка регенерации</w:t>
      </w:r>
    </w:p>
    <w:p w:rsidR="00436331" w:rsidRDefault="005B346E">
      <w:pPr>
        <w:spacing w:line="240" w:lineRule="auto"/>
        <w:ind w:firstLine="0"/>
        <w:jc w:val="left"/>
        <w:rPr>
          <w:szCs w:val="28"/>
        </w:rPr>
      </w:pPr>
      <w:r>
        <w:rPr>
          <w:szCs w:val="28"/>
        </w:rPr>
        <w:t>L</w:t>
      </w:r>
      <w:r>
        <w:rPr>
          <w:sz w:val="18"/>
          <w:szCs w:val="18"/>
        </w:rPr>
        <w:t>РУmax</w:t>
      </w:r>
      <w:r w:rsidRPr="005B346E">
        <w:t>=</w:t>
      </w:r>
      <w:r w:rsidRPr="005B346E">
        <w:rPr>
          <w:szCs w:val="28"/>
        </w:rPr>
        <w:t>25,6</w:t>
      </w:r>
      <w:r>
        <w:rPr>
          <w:szCs w:val="28"/>
        </w:rPr>
        <w:t>км</w:t>
      </w:r>
    </w:p>
    <w:p w:rsidR="00717B75" w:rsidRPr="00BE39F8" w:rsidRDefault="00717B75">
      <w:pPr>
        <w:spacing w:line="240" w:lineRule="auto"/>
        <w:ind w:firstLine="0"/>
        <w:jc w:val="left"/>
        <w:rPr>
          <w:szCs w:val="28"/>
        </w:rPr>
      </w:pPr>
    </w:p>
    <w:p w:rsidR="00436331" w:rsidRPr="00436331" w:rsidRDefault="00436331" w:rsidP="00436331">
      <w:pPr>
        <w:rPr>
          <w:szCs w:val="28"/>
          <w:lang w:eastAsia="en-US"/>
        </w:rPr>
      </w:pPr>
      <w:r w:rsidRPr="00436331">
        <w:rPr>
          <w:szCs w:val="28"/>
          <w:lang w:eastAsia="en-US"/>
        </w:rPr>
        <w:t>5</w:t>
      </w:r>
      <w:r>
        <w:rPr>
          <w:szCs w:val="28"/>
          <w:lang w:eastAsia="en-US"/>
        </w:rPr>
        <w:t xml:space="preserve">. </w:t>
      </w:r>
      <w:r w:rsidRPr="00436331">
        <w:t>Уровень сигнала на входе приемника</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1"/>
        <w:gridCol w:w="663"/>
        <w:gridCol w:w="7135"/>
        <w:gridCol w:w="1176"/>
      </w:tblGrid>
      <w:tr w:rsidR="00436331" w:rsidTr="00436331">
        <w:tc>
          <w:tcPr>
            <w:tcW w:w="381" w:type="dxa"/>
          </w:tcPr>
          <w:p w:rsidR="00436331" w:rsidRDefault="00436331" w:rsidP="00C63136">
            <w:pPr>
              <w:ind w:firstLine="0"/>
            </w:pPr>
          </w:p>
        </w:tc>
        <w:tc>
          <w:tcPr>
            <w:tcW w:w="663" w:type="dxa"/>
          </w:tcPr>
          <w:p w:rsidR="00436331" w:rsidRDefault="00436331" w:rsidP="00C63136">
            <w:pPr>
              <w:ind w:firstLine="0"/>
            </w:pPr>
          </w:p>
        </w:tc>
        <w:tc>
          <w:tcPr>
            <w:tcW w:w="7135" w:type="dxa"/>
          </w:tcPr>
          <w:p w:rsidR="00436331" w:rsidRPr="00436331" w:rsidRDefault="00436331" w:rsidP="00436331">
            <w:pPr>
              <w:rPr>
                <w:szCs w:val="28"/>
                <w:lang w:eastAsia="en-US"/>
              </w:rPr>
            </w:pPr>
            <w:r w:rsidRPr="00436331">
              <w:rPr>
                <w:noProof/>
              </w:rPr>
              <w:drawing>
                <wp:inline distT="0" distB="0" distL="0" distR="0">
                  <wp:extent cx="3943350" cy="266700"/>
                  <wp:effectExtent l="0" t="0" r="0" b="0"/>
                  <wp:docPr id="135" name="Рисунок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171" cstate="print">
                            <a:extLst>
                              <a:ext uri="{28A0092B-C50C-407E-A947-70E740481C1C}">
                                <a14:useLocalDpi xmlns:a14="http://schemas.microsoft.com/office/drawing/2010/main" val="0"/>
                              </a:ext>
                            </a:extLst>
                          </a:blip>
                          <a:srcRect/>
                          <a:stretch>
                            <a:fillRect/>
                          </a:stretch>
                        </pic:blipFill>
                        <pic:spPr bwMode="auto">
                          <a:xfrm>
                            <a:off x="0" y="0"/>
                            <a:ext cx="3943350" cy="266700"/>
                          </a:xfrm>
                          <a:prstGeom prst="rect">
                            <a:avLst/>
                          </a:prstGeom>
                          <a:noFill/>
                          <a:ln>
                            <a:noFill/>
                          </a:ln>
                        </pic:spPr>
                      </pic:pic>
                    </a:graphicData>
                  </a:graphic>
                </wp:inline>
              </w:drawing>
            </w:r>
          </w:p>
        </w:tc>
        <w:tc>
          <w:tcPr>
            <w:tcW w:w="1176" w:type="dxa"/>
          </w:tcPr>
          <w:p w:rsidR="00436331" w:rsidRDefault="00436331" w:rsidP="00C63136">
            <w:pPr>
              <w:ind w:firstLine="0"/>
              <w:jc w:val="right"/>
            </w:pPr>
            <w:r>
              <w:t>(7.3)</w:t>
            </w:r>
          </w:p>
        </w:tc>
      </w:tr>
    </w:tbl>
    <w:p w:rsidR="00436331" w:rsidRDefault="00436331" w:rsidP="00436331">
      <w:pPr>
        <w:rPr>
          <w:lang w:eastAsia="en-US"/>
        </w:rPr>
      </w:pPr>
      <w:r>
        <w:rPr>
          <w:lang w:eastAsia="en-US"/>
        </w:rPr>
        <w:t>Где N – число строительных длин.</w:t>
      </w:r>
    </w:p>
    <w:p w:rsidR="00436331" w:rsidRPr="00436331" w:rsidRDefault="00436331" w:rsidP="00436331">
      <w:pPr>
        <w:rPr>
          <w:lang w:eastAsia="en-US"/>
        </w:rPr>
      </w:pPr>
      <w:r w:rsidRPr="00436331">
        <w:rPr>
          <w:noProof/>
        </w:rPr>
        <w:drawing>
          <wp:inline distT="0" distB="0" distL="0" distR="0">
            <wp:extent cx="1666875" cy="514350"/>
            <wp:effectExtent l="0" t="0" r="0" b="0"/>
            <wp:docPr id="136" name="Рисунок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172" cstate="print">
                      <a:extLst>
                        <a:ext uri="{28A0092B-C50C-407E-A947-70E740481C1C}">
                          <a14:useLocalDpi xmlns:a14="http://schemas.microsoft.com/office/drawing/2010/main" val="0"/>
                        </a:ext>
                      </a:extLst>
                    </a:blip>
                    <a:srcRect/>
                    <a:stretch>
                      <a:fillRect/>
                    </a:stretch>
                  </pic:blipFill>
                  <pic:spPr bwMode="auto">
                    <a:xfrm>
                      <a:off x="0" y="0"/>
                      <a:ext cx="1666875" cy="514350"/>
                    </a:xfrm>
                    <a:prstGeom prst="rect">
                      <a:avLst/>
                    </a:prstGeom>
                    <a:noFill/>
                    <a:ln>
                      <a:noFill/>
                    </a:ln>
                  </pic:spPr>
                </pic:pic>
              </a:graphicData>
            </a:graphic>
          </wp:inline>
        </w:drawing>
      </w:r>
    </w:p>
    <w:p w:rsidR="00436331" w:rsidRDefault="00436331" w:rsidP="00436331">
      <w:pPr>
        <w:rPr>
          <w:lang w:eastAsia="en-US"/>
        </w:rPr>
      </w:pPr>
      <w:r>
        <w:rPr>
          <w:lang w:eastAsia="en-US"/>
        </w:rPr>
        <w:t>Э</w:t>
      </w:r>
      <w:r>
        <w:rPr>
          <w:sz w:val="18"/>
          <w:szCs w:val="18"/>
          <w:lang w:eastAsia="en-US"/>
        </w:rPr>
        <w:t xml:space="preserve">л </w:t>
      </w:r>
      <w:r>
        <w:rPr>
          <w:lang w:eastAsia="en-US"/>
        </w:rPr>
        <w:t>– линейный энергетический запас на старение и ремонт кабеля. Э</w:t>
      </w:r>
      <w:r>
        <w:rPr>
          <w:sz w:val="18"/>
          <w:szCs w:val="18"/>
          <w:lang w:eastAsia="en-US"/>
        </w:rPr>
        <w:t xml:space="preserve">л </w:t>
      </w:r>
      <w:r>
        <w:rPr>
          <w:lang w:eastAsia="en-US"/>
        </w:rPr>
        <w:t>=2÷4дБ.</w:t>
      </w:r>
    </w:p>
    <w:p w:rsidR="00090831" w:rsidRDefault="00436331" w:rsidP="00436331">
      <w:pPr>
        <w:rPr>
          <w:lang w:eastAsia="en-US"/>
        </w:rPr>
      </w:pPr>
      <w:r>
        <w:rPr>
          <w:lang w:eastAsia="en-US"/>
        </w:rPr>
        <w:t xml:space="preserve">L – длина секции, </w:t>
      </w:r>
    </w:p>
    <w:p w:rsidR="00090831" w:rsidRPr="00090831" w:rsidRDefault="00090831" w:rsidP="00090831">
      <w:pPr>
        <w:rPr>
          <w:lang w:eastAsia="en-US"/>
        </w:rPr>
      </w:pPr>
      <w:r w:rsidRPr="00090831">
        <w:rPr>
          <w:noProof/>
        </w:rPr>
        <w:drawing>
          <wp:inline distT="0" distB="0" distL="0" distR="0">
            <wp:extent cx="5248275" cy="170083"/>
            <wp:effectExtent l="0" t="0" r="0" b="1905"/>
            <wp:docPr id="138" name="Рисунок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173" cstate="print">
                      <a:extLst>
                        <a:ext uri="{28A0092B-C50C-407E-A947-70E740481C1C}">
                          <a14:useLocalDpi xmlns:a14="http://schemas.microsoft.com/office/drawing/2010/main" val="0"/>
                        </a:ext>
                      </a:extLst>
                    </a:blip>
                    <a:srcRect/>
                    <a:stretch>
                      <a:fillRect/>
                    </a:stretch>
                  </pic:blipFill>
                  <pic:spPr bwMode="auto">
                    <a:xfrm>
                      <a:off x="0" y="0"/>
                      <a:ext cx="6690378" cy="216818"/>
                    </a:xfrm>
                    <a:prstGeom prst="rect">
                      <a:avLst/>
                    </a:prstGeom>
                    <a:noFill/>
                    <a:ln>
                      <a:noFill/>
                    </a:ln>
                  </pic:spPr>
                </pic:pic>
              </a:graphicData>
            </a:graphic>
          </wp:inline>
        </w:drawing>
      </w:r>
    </w:p>
    <w:p w:rsidR="00436331" w:rsidRDefault="00090831" w:rsidP="00436331">
      <w:pPr>
        <w:rPr>
          <w:lang w:eastAsia="en-US"/>
        </w:rPr>
      </w:pPr>
      <w:r>
        <w:rPr>
          <w:lang w:eastAsia="en-US"/>
        </w:rPr>
        <w:t>6.</w:t>
      </w:r>
      <w:r w:rsidR="00436331">
        <w:rPr>
          <w:lang w:eastAsia="en-US"/>
        </w:rPr>
        <w:t>Мощность на входе приемника:</w:t>
      </w:r>
    </w:p>
    <w:p w:rsidR="00090831" w:rsidRDefault="00090831" w:rsidP="00090831">
      <w:pPr>
        <w:rPr>
          <w:lang w:eastAsia="en-US"/>
        </w:rPr>
      </w:pPr>
      <w:r w:rsidRPr="00090831">
        <w:rPr>
          <w:noProof/>
        </w:rPr>
        <w:drawing>
          <wp:inline distT="0" distB="0" distL="0" distR="0">
            <wp:extent cx="4438650" cy="409575"/>
            <wp:effectExtent l="0" t="0" r="0" b="0"/>
            <wp:docPr id="137" name="Рисунок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174" cstate="print">
                      <a:extLst>
                        <a:ext uri="{28A0092B-C50C-407E-A947-70E740481C1C}">
                          <a14:useLocalDpi xmlns:a14="http://schemas.microsoft.com/office/drawing/2010/main" val="0"/>
                        </a:ext>
                      </a:extLst>
                    </a:blip>
                    <a:srcRect/>
                    <a:stretch>
                      <a:fillRect/>
                    </a:stretch>
                  </pic:blipFill>
                  <pic:spPr bwMode="auto">
                    <a:xfrm>
                      <a:off x="0" y="0"/>
                      <a:ext cx="4438650" cy="409575"/>
                    </a:xfrm>
                    <a:prstGeom prst="rect">
                      <a:avLst/>
                    </a:prstGeom>
                    <a:noFill/>
                    <a:ln>
                      <a:noFill/>
                    </a:ln>
                  </pic:spPr>
                </pic:pic>
              </a:graphicData>
            </a:graphic>
          </wp:inline>
        </w:drawing>
      </w:r>
    </w:p>
    <w:p w:rsidR="00436331" w:rsidRDefault="00090831" w:rsidP="00436331">
      <w:pPr>
        <w:rPr>
          <w:lang w:eastAsia="en-US"/>
        </w:rPr>
      </w:pPr>
      <w:r>
        <w:rPr>
          <w:lang w:eastAsia="en-US"/>
        </w:rPr>
        <w:t xml:space="preserve">7. </w:t>
      </w:r>
      <w:r w:rsidR="00436331">
        <w:rPr>
          <w:lang w:eastAsia="en-US"/>
        </w:rPr>
        <w:t>Накопленная хроматическая дисперсия будет равна:</w:t>
      </w:r>
    </w:p>
    <w:p w:rsidR="00436331" w:rsidRDefault="00436331" w:rsidP="00436331">
      <w:pPr>
        <w:rPr>
          <w:lang w:eastAsia="en-US"/>
        </w:rPr>
      </w:pPr>
      <w:r>
        <w:rPr>
          <w:lang w:eastAsia="en-US"/>
        </w:rPr>
        <w:t>D</w:t>
      </w:r>
      <w:r>
        <w:rPr>
          <w:sz w:val="18"/>
          <w:szCs w:val="18"/>
          <w:lang w:eastAsia="en-US"/>
        </w:rPr>
        <w:t>Σхр</w:t>
      </w:r>
      <w:r>
        <w:rPr>
          <w:lang w:eastAsia="en-US"/>
        </w:rPr>
        <w:t>=D</w:t>
      </w:r>
      <w:r>
        <w:rPr>
          <w:sz w:val="18"/>
          <w:szCs w:val="18"/>
          <w:lang w:eastAsia="en-US"/>
        </w:rPr>
        <w:t>хр</w:t>
      </w:r>
      <w:r>
        <w:rPr>
          <w:lang w:eastAsia="en-US"/>
        </w:rPr>
        <w:t>Lσ</w:t>
      </w:r>
      <w:r>
        <w:rPr>
          <w:sz w:val="18"/>
          <w:szCs w:val="18"/>
          <w:lang w:eastAsia="en-US"/>
        </w:rPr>
        <w:t>ии</w:t>
      </w:r>
      <w:r>
        <w:rPr>
          <w:lang w:eastAsia="en-US"/>
        </w:rPr>
        <w:t>, пс</w:t>
      </w:r>
    </w:p>
    <w:p w:rsidR="00436331" w:rsidRDefault="00090831" w:rsidP="00090831">
      <w:pPr>
        <w:rPr>
          <w:lang w:eastAsia="en-US"/>
        </w:rPr>
      </w:pPr>
      <w:r>
        <w:rPr>
          <w:lang w:eastAsia="en-US"/>
        </w:rPr>
        <w:t>г</w:t>
      </w:r>
      <w:r w:rsidR="00436331">
        <w:rPr>
          <w:lang w:eastAsia="en-US"/>
        </w:rPr>
        <w:t>де σ</w:t>
      </w:r>
      <w:r w:rsidR="00436331">
        <w:rPr>
          <w:sz w:val="18"/>
          <w:szCs w:val="18"/>
          <w:lang w:eastAsia="en-US"/>
        </w:rPr>
        <w:t xml:space="preserve">ии </w:t>
      </w:r>
      <w:r w:rsidR="00436331">
        <w:rPr>
          <w:lang w:eastAsia="en-US"/>
        </w:rPr>
        <w:t>– среднеквадратическая ширина спектра источника излучения.</w:t>
      </w:r>
    </w:p>
    <w:p w:rsidR="00436331" w:rsidRDefault="00436331" w:rsidP="00090831">
      <w:pPr>
        <w:rPr>
          <w:lang w:eastAsia="en-US"/>
        </w:rPr>
      </w:pPr>
      <w:r>
        <w:rPr>
          <w:lang w:eastAsia="en-US"/>
        </w:rPr>
        <w:t>σ</w:t>
      </w:r>
      <w:r>
        <w:rPr>
          <w:sz w:val="18"/>
          <w:szCs w:val="18"/>
          <w:lang w:eastAsia="en-US"/>
        </w:rPr>
        <w:t>ии</w:t>
      </w:r>
      <w:r>
        <w:rPr>
          <w:lang w:eastAsia="en-US"/>
        </w:rPr>
        <w:t>=0.212*Δλ</w:t>
      </w:r>
      <w:r>
        <w:rPr>
          <w:sz w:val="18"/>
          <w:szCs w:val="18"/>
          <w:lang w:eastAsia="en-US"/>
        </w:rPr>
        <w:t>-20дБ</w:t>
      </w:r>
    </w:p>
    <w:p w:rsidR="0017076A" w:rsidRPr="00841767" w:rsidRDefault="0017076A" w:rsidP="0017076A">
      <w:pPr>
        <w:rPr>
          <w:lang w:eastAsia="en-US"/>
        </w:rPr>
      </w:pPr>
      <w:r w:rsidRPr="00841767">
        <w:rPr>
          <w:noProof/>
        </w:rPr>
        <w:drawing>
          <wp:inline distT="0" distB="0" distL="0" distR="0">
            <wp:extent cx="2981325" cy="266700"/>
            <wp:effectExtent l="0" t="0" r="9525" b="0"/>
            <wp:docPr id="141" name="Рисунок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75" cstate="print">
                      <a:extLst>
                        <a:ext uri="{28A0092B-C50C-407E-A947-70E740481C1C}">
                          <a14:useLocalDpi xmlns:a14="http://schemas.microsoft.com/office/drawing/2010/main" val="0"/>
                        </a:ext>
                      </a:extLst>
                    </a:blip>
                    <a:srcRect/>
                    <a:stretch>
                      <a:fillRect/>
                    </a:stretch>
                  </pic:blipFill>
                  <pic:spPr bwMode="auto">
                    <a:xfrm>
                      <a:off x="0" y="0"/>
                      <a:ext cx="2981325" cy="266700"/>
                    </a:xfrm>
                    <a:prstGeom prst="rect">
                      <a:avLst/>
                    </a:prstGeom>
                    <a:noFill/>
                    <a:ln>
                      <a:noFill/>
                    </a:ln>
                  </pic:spPr>
                </pic:pic>
              </a:graphicData>
            </a:graphic>
          </wp:inline>
        </w:drawing>
      </w:r>
      <w:r w:rsidR="00841767" w:rsidRPr="00841767">
        <w:rPr>
          <w:lang w:eastAsia="en-US"/>
        </w:rPr>
        <w:t>пс</w:t>
      </w:r>
    </w:p>
    <w:p w:rsidR="0020279A" w:rsidRPr="0020279A" w:rsidRDefault="0020279A" w:rsidP="0020279A">
      <w:pPr>
        <w:rPr>
          <w:lang w:eastAsia="en-US"/>
        </w:rPr>
      </w:pPr>
      <w:r w:rsidRPr="0020279A">
        <w:rPr>
          <w:noProof/>
        </w:rPr>
        <w:drawing>
          <wp:inline distT="0" distB="0" distL="0" distR="0">
            <wp:extent cx="3200400" cy="266700"/>
            <wp:effectExtent l="0" t="0" r="0" b="0"/>
            <wp:docPr id="115" name="Рисунок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76" cstate="print">
                      <a:extLst>
                        <a:ext uri="{28A0092B-C50C-407E-A947-70E740481C1C}">
                          <a14:useLocalDpi xmlns:a14="http://schemas.microsoft.com/office/drawing/2010/main" val="0"/>
                        </a:ext>
                      </a:extLst>
                    </a:blip>
                    <a:srcRect/>
                    <a:stretch>
                      <a:fillRect/>
                    </a:stretch>
                  </pic:blipFill>
                  <pic:spPr bwMode="auto">
                    <a:xfrm>
                      <a:off x="0" y="0"/>
                      <a:ext cx="3200400" cy="266700"/>
                    </a:xfrm>
                    <a:prstGeom prst="rect">
                      <a:avLst/>
                    </a:prstGeom>
                    <a:noFill/>
                    <a:ln>
                      <a:noFill/>
                    </a:ln>
                  </pic:spPr>
                </pic:pic>
              </a:graphicData>
            </a:graphic>
          </wp:inline>
        </w:drawing>
      </w:r>
    </w:p>
    <w:p w:rsidR="00436331" w:rsidRDefault="00090831" w:rsidP="00090831">
      <w:pPr>
        <w:rPr>
          <w:szCs w:val="28"/>
          <w:lang w:eastAsia="en-US"/>
        </w:rPr>
      </w:pPr>
      <w:r>
        <w:rPr>
          <w:szCs w:val="28"/>
        </w:rPr>
        <w:t>Полученные значения p</w:t>
      </w:r>
      <w:r>
        <w:rPr>
          <w:sz w:val="18"/>
          <w:szCs w:val="18"/>
        </w:rPr>
        <w:t xml:space="preserve">R </w:t>
      </w:r>
      <w:r>
        <w:rPr>
          <w:szCs w:val="28"/>
        </w:rPr>
        <w:t>и D</w:t>
      </w:r>
      <w:r>
        <w:rPr>
          <w:sz w:val="18"/>
          <w:szCs w:val="18"/>
        </w:rPr>
        <w:t xml:space="preserve">Σхр </w:t>
      </w:r>
      <w:r>
        <w:rPr>
          <w:szCs w:val="28"/>
        </w:rPr>
        <w:t xml:space="preserve">соответствуют техническим параметрам интерфейса </w:t>
      </w:r>
      <w:r>
        <w:rPr>
          <w:szCs w:val="28"/>
          <w:lang w:val="en-US"/>
        </w:rPr>
        <w:t>S</w:t>
      </w:r>
      <w:r w:rsidRPr="00090831">
        <w:rPr>
          <w:szCs w:val="28"/>
        </w:rPr>
        <w:t>-1.1</w:t>
      </w:r>
      <w:r>
        <w:rPr>
          <w:szCs w:val="28"/>
        </w:rPr>
        <w:t>.</w:t>
      </w:r>
    </w:p>
    <w:p w:rsidR="00090831" w:rsidRDefault="00246166" w:rsidP="00436331">
      <w:pPr>
        <w:rPr>
          <w:szCs w:val="28"/>
          <w:lang w:eastAsia="en-US"/>
        </w:rPr>
      </w:pPr>
      <w:r w:rsidRPr="00246166">
        <w:rPr>
          <w:noProof/>
          <w:szCs w:val="28"/>
        </w:rPr>
        <w:drawing>
          <wp:inline distT="0" distB="0" distL="0" distR="0">
            <wp:extent cx="5448300" cy="1414800"/>
            <wp:effectExtent l="0" t="0" r="0" b="0"/>
            <wp:docPr id="142" name="Рисунок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7" cstate="print"/>
                    <a:stretch>
                      <a:fillRect/>
                    </a:stretch>
                  </pic:blipFill>
                  <pic:spPr>
                    <a:xfrm>
                      <a:off x="0" y="0"/>
                      <a:ext cx="5467247" cy="1419720"/>
                    </a:xfrm>
                    <a:prstGeom prst="rect">
                      <a:avLst/>
                    </a:prstGeom>
                  </pic:spPr>
                </pic:pic>
              </a:graphicData>
            </a:graphic>
          </wp:inline>
        </w:drawing>
      </w:r>
    </w:p>
    <w:p w:rsidR="00246166" w:rsidRDefault="00246166" w:rsidP="00246166">
      <w:pPr>
        <w:rPr>
          <w:szCs w:val="28"/>
        </w:rPr>
      </w:pPr>
      <w:r>
        <w:rPr>
          <w:szCs w:val="28"/>
        </w:rPr>
        <w:t>Рисунок 7.2 Линейный оптический тракт с оптическими усилителями.</w:t>
      </w:r>
    </w:p>
    <w:p w:rsidR="00246166" w:rsidRDefault="00246166" w:rsidP="00246166">
      <w:pPr>
        <w:rPr>
          <w:szCs w:val="28"/>
        </w:rPr>
      </w:pPr>
      <w:r>
        <w:rPr>
          <w:szCs w:val="28"/>
        </w:rPr>
        <w:br w:type="page"/>
      </w:r>
    </w:p>
    <w:p w:rsidR="001E5CF0" w:rsidRDefault="001E5CF0" w:rsidP="001E5CF0">
      <w:pPr>
        <w:pStyle w:val="1"/>
      </w:pPr>
      <w:bookmarkStart w:id="37" w:name="_Toc46860913"/>
      <w:bookmarkStart w:id="38" w:name="_Toc46861480"/>
      <w:r>
        <w:lastRenderedPageBreak/>
        <w:t>Задача 7.2</w:t>
      </w:r>
      <w:bookmarkEnd w:id="37"/>
      <w:bookmarkEnd w:id="38"/>
      <w:r>
        <w:t xml:space="preserve"> </w:t>
      </w:r>
    </w:p>
    <w:p w:rsidR="001E5CF0" w:rsidRDefault="001E5CF0" w:rsidP="001E5CF0">
      <w:r>
        <w:t>Для заданного количества оптических каналов по варианту в ВОСП-DWDM и требуемого OSNR (табл.7.3) каждого канала определить минимальный допустимый уровень передачи одного канала и максимальный допустимый уровень всех каналов в стекловолокне при использовании на промежуточных станциях M</w:t>
      </w:r>
      <w:r>
        <w:rPr>
          <w:sz w:val="18"/>
          <w:szCs w:val="18"/>
        </w:rPr>
        <w:t xml:space="preserve">ус </w:t>
      </w:r>
      <w:r>
        <w:t>– эрбиевых усилителей с усилением A и с коэффициентом шума NF (табл.7.4). Для скоростей передачи цифровых данных в формате NRZ 2,5 Гбит/с и 10 Гбит/с считать шум спонтанной эмиссии -58 дБ, нормированным относительно полосы 0,1 нм. Разместить указанное количество спектральных каналов в полосе C или L, или С+L в зависимости предлагаемого интервала между спектральными каналами (0,1 нм; 0,2 нм; 0,4 нм; 0,8 нм).</w:t>
      </w:r>
    </w:p>
    <w:p w:rsidR="00330498" w:rsidRDefault="00330498" w:rsidP="001E5CF0"/>
    <w:p w:rsidR="00330498" w:rsidRDefault="00330498" w:rsidP="00330498">
      <w:r>
        <w:rPr>
          <w:szCs w:val="28"/>
        </w:rPr>
        <w:t>Табл. 7.3. Оптические каналы</w:t>
      </w:r>
    </w:p>
    <w:tbl>
      <w:tblPr>
        <w:tblW w:w="945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23"/>
        <w:gridCol w:w="4536"/>
      </w:tblGrid>
      <w:tr w:rsidR="00330498" w:rsidTr="006B185B">
        <w:trPr>
          <w:trHeight w:val="109"/>
        </w:trPr>
        <w:tc>
          <w:tcPr>
            <w:tcW w:w="4923" w:type="dxa"/>
          </w:tcPr>
          <w:p w:rsidR="00330498" w:rsidRPr="00330498" w:rsidRDefault="00330498" w:rsidP="00330498">
            <w:pPr>
              <w:pStyle w:val="Default"/>
              <w:jc w:val="center"/>
              <w:rPr>
                <w:sz w:val="28"/>
                <w:szCs w:val="28"/>
              </w:rPr>
            </w:pPr>
            <w:r w:rsidRPr="00330498">
              <w:rPr>
                <w:sz w:val="28"/>
                <w:szCs w:val="28"/>
              </w:rPr>
              <w:t>Параметр</w:t>
            </w:r>
          </w:p>
        </w:tc>
        <w:tc>
          <w:tcPr>
            <w:tcW w:w="4536" w:type="dxa"/>
          </w:tcPr>
          <w:p w:rsidR="00330498" w:rsidRPr="00330498" w:rsidRDefault="00330498" w:rsidP="00330498">
            <w:pPr>
              <w:pStyle w:val="Default"/>
              <w:jc w:val="center"/>
              <w:rPr>
                <w:sz w:val="28"/>
                <w:szCs w:val="28"/>
              </w:rPr>
            </w:pPr>
            <w:r w:rsidRPr="00330498">
              <w:rPr>
                <w:sz w:val="28"/>
                <w:szCs w:val="28"/>
              </w:rPr>
              <w:t>Предпоследняя  цифра пароля 0</w:t>
            </w:r>
          </w:p>
        </w:tc>
      </w:tr>
      <w:tr w:rsidR="00330498" w:rsidTr="006B185B">
        <w:trPr>
          <w:trHeight w:val="385"/>
        </w:trPr>
        <w:tc>
          <w:tcPr>
            <w:tcW w:w="4923" w:type="dxa"/>
          </w:tcPr>
          <w:p w:rsidR="00330498" w:rsidRPr="00330498" w:rsidRDefault="00330498" w:rsidP="00330498">
            <w:pPr>
              <w:pStyle w:val="Default"/>
              <w:jc w:val="center"/>
              <w:rPr>
                <w:sz w:val="28"/>
                <w:szCs w:val="28"/>
              </w:rPr>
            </w:pPr>
            <w:r w:rsidRPr="00330498">
              <w:rPr>
                <w:sz w:val="28"/>
                <w:szCs w:val="28"/>
              </w:rPr>
              <w:t>Число оптических каналов</w:t>
            </w:r>
          </w:p>
        </w:tc>
        <w:tc>
          <w:tcPr>
            <w:tcW w:w="4536" w:type="dxa"/>
          </w:tcPr>
          <w:p w:rsidR="00330498" w:rsidRPr="00330498" w:rsidRDefault="00330498" w:rsidP="00330498">
            <w:pPr>
              <w:pStyle w:val="Default"/>
              <w:jc w:val="center"/>
              <w:rPr>
                <w:sz w:val="28"/>
                <w:szCs w:val="28"/>
              </w:rPr>
            </w:pPr>
            <w:r w:rsidRPr="00330498">
              <w:rPr>
                <w:sz w:val="28"/>
                <w:szCs w:val="28"/>
              </w:rPr>
              <w:t>8</w:t>
            </w:r>
          </w:p>
        </w:tc>
      </w:tr>
      <w:tr w:rsidR="00330498" w:rsidTr="006B185B">
        <w:trPr>
          <w:trHeight w:val="523"/>
        </w:trPr>
        <w:tc>
          <w:tcPr>
            <w:tcW w:w="4923" w:type="dxa"/>
          </w:tcPr>
          <w:p w:rsidR="00330498" w:rsidRPr="00330498" w:rsidRDefault="00330498" w:rsidP="00330498">
            <w:pPr>
              <w:pStyle w:val="Default"/>
              <w:jc w:val="center"/>
              <w:rPr>
                <w:sz w:val="28"/>
                <w:szCs w:val="28"/>
              </w:rPr>
            </w:pPr>
            <w:r w:rsidRPr="00330498">
              <w:rPr>
                <w:sz w:val="28"/>
                <w:szCs w:val="28"/>
              </w:rPr>
              <w:t>Скорость передачи в каждом канале, Гбит/с</w:t>
            </w:r>
          </w:p>
        </w:tc>
        <w:tc>
          <w:tcPr>
            <w:tcW w:w="4536" w:type="dxa"/>
          </w:tcPr>
          <w:p w:rsidR="00330498" w:rsidRPr="00330498" w:rsidRDefault="00330498" w:rsidP="00330498">
            <w:pPr>
              <w:pStyle w:val="Default"/>
              <w:jc w:val="center"/>
              <w:rPr>
                <w:sz w:val="28"/>
                <w:szCs w:val="28"/>
              </w:rPr>
            </w:pPr>
            <w:r w:rsidRPr="00330498">
              <w:rPr>
                <w:sz w:val="28"/>
                <w:szCs w:val="28"/>
              </w:rPr>
              <w:t>2,5</w:t>
            </w:r>
          </w:p>
        </w:tc>
      </w:tr>
      <w:tr w:rsidR="00330498" w:rsidTr="006B185B">
        <w:trPr>
          <w:trHeight w:val="247"/>
        </w:trPr>
        <w:tc>
          <w:tcPr>
            <w:tcW w:w="4923" w:type="dxa"/>
          </w:tcPr>
          <w:p w:rsidR="00330498" w:rsidRPr="00330498" w:rsidRDefault="00330498" w:rsidP="00330498">
            <w:pPr>
              <w:pStyle w:val="Default"/>
              <w:jc w:val="center"/>
              <w:rPr>
                <w:sz w:val="28"/>
                <w:szCs w:val="28"/>
              </w:rPr>
            </w:pPr>
            <w:r w:rsidRPr="00330498">
              <w:rPr>
                <w:sz w:val="28"/>
                <w:szCs w:val="28"/>
              </w:rPr>
              <w:t>Межканальный интервал, нм</w:t>
            </w:r>
          </w:p>
        </w:tc>
        <w:tc>
          <w:tcPr>
            <w:tcW w:w="4536" w:type="dxa"/>
          </w:tcPr>
          <w:p w:rsidR="00330498" w:rsidRPr="00330498" w:rsidRDefault="00330498" w:rsidP="00330498">
            <w:pPr>
              <w:pStyle w:val="Default"/>
              <w:jc w:val="center"/>
              <w:rPr>
                <w:sz w:val="28"/>
                <w:szCs w:val="28"/>
              </w:rPr>
            </w:pPr>
            <w:r w:rsidRPr="00330498">
              <w:rPr>
                <w:sz w:val="28"/>
                <w:szCs w:val="28"/>
              </w:rPr>
              <w:t>1,0</w:t>
            </w:r>
          </w:p>
        </w:tc>
      </w:tr>
      <w:tr w:rsidR="00330498" w:rsidTr="006B185B">
        <w:trPr>
          <w:trHeight w:val="247"/>
        </w:trPr>
        <w:tc>
          <w:tcPr>
            <w:tcW w:w="4923" w:type="dxa"/>
          </w:tcPr>
          <w:p w:rsidR="00330498" w:rsidRPr="00330498" w:rsidRDefault="00330498" w:rsidP="00330498">
            <w:pPr>
              <w:pStyle w:val="Default"/>
              <w:jc w:val="center"/>
              <w:rPr>
                <w:sz w:val="28"/>
                <w:szCs w:val="28"/>
              </w:rPr>
            </w:pPr>
            <w:r w:rsidRPr="00330498">
              <w:rPr>
                <w:sz w:val="28"/>
                <w:szCs w:val="28"/>
              </w:rPr>
              <w:t>Требуемый OSNR, дБ</w:t>
            </w:r>
          </w:p>
        </w:tc>
        <w:tc>
          <w:tcPr>
            <w:tcW w:w="4536" w:type="dxa"/>
          </w:tcPr>
          <w:p w:rsidR="00330498" w:rsidRPr="00330498" w:rsidRDefault="00330498" w:rsidP="00330498">
            <w:pPr>
              <w:pStyle w:val="Default"/>
              <w:jc w:val="center"/>
              <w:rPr>
                <w:sz w:val="28"/>
                <w:szCs w:val="28"/>
              </w:rPr>
            </w:pPr>
            <w:r w:rsidRPr="00330498">
              <w:rPr>
                <w:sz w:val="28"/>
                <w:szCs w:val="28"/>
              </w:rPr>
              <w:t>16</w:t>
            </w:r>
          </w:p>
        </w:tc>
      </w:tr>
    </w:tbl>
    <w:p w:rsidR="00330498" w:rsidRDefault="00330498" w:rsidP="001E5CF0"/>
    <w:p w:rsidR="00330498" w:rsidRDefault="00330498" w:rsidP="00330498">
      <w:r>
        <w:rPr>
          <w:szCs w:val="28"/>
        </w:rPr>
        <w:t>Табл. 7.4. Оптические усилители</w:t>
      </w:r>
    </w:p>
    <w:tbl>
      <w:tblPr>
        <w:tblW w:w="945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23"/>
        <w:gridCol w:w="4536"/>
      </w:tblGrid>
      <w:tr w:rsidR="00330498" w:rsidTr="00861F7D">
        <w:trPr>
          <w:trHeight w:val="109"/>
        </w:trPr>
        <w:tc>
          <w:tcPr>
            <w:tcW w:w="4923" w:type="dxa"/>
          </w:tcPr>
          <w:p w:rsidR="00330498" w:rsidRPr="00330498" w:rsidRDefault="00330498" w:rsidP="00330498">
            <w:pPr>
              <w:pStyle w:val="Default"/>
              <w:jc w:val="center"/>
              <w:rPr>
                <w:sz w:val="28"/>
                <w:szCs w:val="28"/>
              </w:rPr>
            </w:pPr>
            <w:r w:rsidRPr="00330498">
              <w:rPr>
                <w:sz w:val="28"/>
                <w:szCs w:val="28"/>
              </w:rPr>
              <w:t>Параметр</w:t>
            </w:r>
          </w:p>
        </w:tc>
        <w:tc>
          <w:tcPr>
            <w:tcW w:w="4536" w:type="dxa"/>
          </w:tcPr>
          <w:p w:rsidR="00330498" w:rsidRPr="00330498" w:rsidRDefault="00330498" w:rsidP="00330498">
            <w:pPr>
              <w:pStyle w:val="Default"/>
              <w:jc w:val="center"/>
              <w:rPr>
                <w:sz w:val="28"/>
                <w:szCs w:val="28"/>
              </w:rPr>
            </w:pPr>
            <w:r w:rsidRPr="00330498">
              <w:rPr>
                <w:sz w:val="28"/>
                <w:szCs w:val="28"/>
              </w:rPr>
              <w:t>Последняя  цифра пароля 8</w:t>
            </w:r>
          </w:p>
        </w:tc>
      </w:tr>
      <w:tr w:rsidR="00330498" w:rsidTr="00861F7D">
        <w:trPr>
          <w:trHeight w:val="359"/>
        </w:trPr>
        <w:tc>
          <w:tcPr>
            <w:tcW w:w="4923" w:type="dxa"/>
          </w:tcPr>
          <w:p w:rsidR="00330498" w:rsidRPr="00330498" w:rsidRDefault="00330498" w:rsidP="00330498">
            <w:pPr>
              <w:pStyle w:val="Default"/>
              <w:jc w:val="center"/>
              <w:rPr>
                <w:sz w:val="28"/>
                <w:szCs w:val="28"/>
              </w:rPr>
            </w:pPr>
            <w:r w:rsidRPr="00330498">
              <w:rPr>
                <w:sz w:val="28"/>
                <w:szCs w:val="28"/>
              </w:rPr>
              <w:t>Число оптических усилителей, Мус</w:t>
            </w:r>
          </w:p>
        </w:tc>
        <w:tc>
          <w:tcPr>
            <w:tcW w:w="4536" w:type="dxa"/>
          </w:tcPr>
          <w:p w:rsidR="00330498" w:rsidRPr="00330498" w:rsidRDefault="00330498" w:rsidP="00330498">
            <w:pPr>
              <w:pStyle w:val="Default"/>
              <w:jc w:val="center"/>
              <w:rPr>
                <w:sz w:val="28"/>
                <w:szCs w:val="28"/>
              </w:rPr>
            </w:pPr>
            <w:r w:rsidRPr="00330498">
              <w:rPr>
                <w:sz w:val="28"/>
                <w:szCs w:val="28"/>
              </w:rPr>
              <w:t>14</w:t>
            </w:r>
          </w:p>
        </w:tc>
      </w:tr>
      <w:tr w:rsidR="00330498" w:rsidTr="00861F7D">
        <w:trPr>
          <w:trHeight w:val="385"/>
        </w:trPr>
        <w:tc>
          <w:tcPr>
            <w:tcW w:w="4923" w:type="dxa"/>
          </w:tcPr>
          <w:p w:rsidR="00330498" w:rsidRPr="00861F7D" w:rsidRDefault="00330498" w:rsidP="00861F7D">
            <w:pPr>
              <w:pStyle w:val="Default"/>
              <w:jc w:val="center"/>
              <w:rPr>
                <w:sz w:val="23"/>
                <w:szCs w:val="23"/>
              </w:rPr>
            </w:pPr>
            <w:r w:rsidRPr="00330498">
              <w:rPr>
                <w:sz w:val="28"/>
                <w:szCs w:val="28"/>
              </w:rPr>
              <w:t>Усиление оптического усилителя</w:t>
            </w:r>
            <w:r w:rsidR="00861F7D">
              <w:rPr>
                <w:sz w:val="28"/>
                <w:szCs w:val="28"/>
              </w:rPr>
              <w:t xml:space="preserve"> </w:t>
            </w:r>
            <w:r w:rsidR="00861F7D">
              <w:rPr>
                <w:sz w:val="32"/>
                <w:szCs w:val="32"/>
              </w:rPr>
              <w:t>a</w:t>
            </w:r>
            <w:r w:rsidR="00861F7D" w:rsidRPr="00861F7D">
              <w:rPr>
                <w:sz w:val="32"/>
                <w:szCs w:val="32"/>
                <w:vertAlign w:val="subscript"/>
              </w:rPr>
              <w:t>s</w:t>
            </w:r>
            <w:r w:rsidR="00861F7D">
              <w:rPr>
                <w:sz w:val="28"/>
                <w:szCs w:val="28"/>
              </w:rPr>
              <w:t xml:space="preserve">, </w:t>
            </w:r>
            <w:r w:rsidR="00861F7D">
              <w:rPr>
                <w:sz w:val="23"/>
                <w:szCs w:val="23"/>
              </w:rPr>
              <w:t xml:space="preserve">дБ </w:t>
            </w:r>
          </w:p>
        </w:tc>
        <w:tc>
          <w:tcPr>
            <w:tcW w:w="4536" w:type="dxa"/>
          </w:tcPr>
          <w:p w:rsidR="00330498" w:rsidRPr="00330498" w:rsidRDefault="00330498" w:rsidP="00330498">
            <w:pPr>
              <w:pStyle w:val="Default"/>
              <w:jc w:val="center"/>
              <w:rPr>
                <w:sz w:val="28"/>
                <w:szCs w:val="28"/>
              </w:rPr>
            </w:pPr>
            <w:r w:rsidRPr="00330498">
              <w:rPr>
                <w:sz w:val="28"/>
                <w:szCs w:val="28"/>
              </w:rPr>
              <w:t>21</w:t>
            </w:r>
          </w:p>
        </w:tc>
      </w:tr>
      <w:tr w:rsidR="00861F7D" w:rsidTr="00861F7D">
        <w:trPr>
          <w:trHeight w:val="385"/>
        </w:trPr>
        <w:tc>
          <w:tcPr>
            <w:tcW w:w="4923" w:type="dxa"/>
          </w:tcPr>
          <w:p w:rsidR="00861F7D" w:rsidRPr="00861F7D" w:rsidRDefault="00861F7D" w:rsidP="00861F7D">
            <w:pPr>
              <w:pStyle w:val="Default"/>
              <w:jc w:val="center"/>
              <w:rPr>
                <w:sz w:val="28"/>
                <w:szCs w:val="28"/>
              </w:rPr>
            </w:pPr>
            <w:r w:rsidRPr="00861F7D">
              <w:rPr>
                <w:sz w:val="28"/>
                <w:szCs w:val="28"/>
              </w:rPr>
              <w:t>Коэффициент шума, NF, дБ</w:t>
            </w:r>
          </w:p>
        </w:tc>
        <w:tc>
          <w:tcPr>
            <w:tcW w:w="4536" w:type="dxa"/>
          </w:tcPr>
          <w:p w:rsidR="00861F7D" w:rsidRPr="00330498" w:rsidRDefault="00861F7D" w:rsidP="00330498">
            <w:pPr>
              <w:pStyle w:val="Default"/>
              <w:jc w:val="center"/>
              <w:rPr>
                <w:sz w:val="28"/>
                <w:szCs w:val="28"/>
              </w:rPr>
            </w:pPr>
            <w:r>
              <w:rPr>
                <w:sz w:val="28"/>
                <w:szCs w:val="28"/>
              </w:rPr>
              <w:t>5,5</w:t>
            </w:r>
          </w:p>
        </w:tc>
      </w:tr>
    </w:tbl>
    <w:p w:rsidR="006834E5" w:rsidRDefault="006834E5" w:rsidP="006834E5">
      <w:pPr>
        <w:rPr>
          <w:shd w:val="clear" w:color="auto" w:fill="FFFFFF"/>
        </w:rPr>
      </w:pPr>
    </w:p>
    <w:p w:rsidR="009E23BD" w:rsidRDefault="009E23BD">
      <w:pPr>
        <w:spacing w:line="240" w:lineRule="auto"/>
        <w:ind w:firstLine="0"/>
        <w:jc w:val="left"/>
        <w:rPr>
          <w:shd w:val="clear" w:color="auto" w:fill="FFFFFF"/>
        </w:rPr>
      </w:pPr>
      <w:r>
        <w:rPr>
          <w:shd w:val="clear" w:color="auto" w:fill="FFFFFF"/>
        </w:rPr>
        <w:br w:type="page"/>
      </w:r>
    </w:p>
    <w:p w:rsidR="009E23BD" w:rsidRDefault="009E23BD" w:rsidP="006834E5">
      <w:pPr>
        <w:rPr>
          <w:shd w:val="clear" w:color="auto" w:fill="FFFFFF"/>
        </w:rPr>
      </w:pPr>
      <w:r>
        <w:rPr>
          <w:shd w:val="clear" w:color="auto" w:fill="FFFFFF"/>
        </w:rPr>
        <w:lastRenderedPageBreak/>
        <w:t>Решение:</w:t>
      </w:r>
    </w:p>
    <w:p w:rsidR="009E23BD" w:rsidRDefault="009E23BD" w:rsidP="006834E5">
      <w:pPr>
        <w:rPr>
          <w:shd w:val="clear" w:color="auto" w:fill="FFFFFF"/>
        </w:rPr>
      </w:pPr>
    </w:p>
    <w:p w:rsidR="009E23BD" w:rsidRDefault="009E23BD" w:rsidP="009E23BD">
      <w:pPr>
        <w:rPr>
          <w:szCs w:val="28"/>
        </w:rPr>
      </w:pPr>
      <w:r>
        <w:rPr>
          <w:shd w:val="clear" w:color="auto" w:fill="FFFFFF"/>
        </w:rPr>
        <w:t>1. М</w:t>
      </w:r>
      <w:r>
        <w:rPr>
          <w:szCs w:val="28"/>
        </w:rPr>
        <w:t>инимальный допустимый уровень мощности сигнала в одном канале в интерфейсе МPI-S,</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
        <w:gridCol w:w="394"/>
        <w:gridCol w:w="7866"/>
        <w:gridCol w:w="1028"/>
      </w:tblGrid>
      <w:tr w:rsidR="00861F7D" w:rsidTr="00C63136">
        <w:tc>
          <w:tcPr>
            <w:tcW w:w="510" w:type="dxa"/>
          </w:tcPr>
          <w:p w:rsidR="00861F7D" w:rsidRDefault="00861F7D" w:rsidP="00C63136">
            <w:pPr>
              <w:ind w:firstLine="0"/>
            </w:pPr>
          </w:p>
        </w:tc>
        <w:tc>
          <w:tcPr>
            <w:tcW w:w="1020" w:type="dxa"/>
          </w:tcPr>
          <w:p w:rsidR="00861F7D" w:rsidRDefault="00861F7D" w:rsidP="00C63136">
            <w:pPr>
              <w:ind w:firstLine="0"/>
            </w:pPr>
          </w:p>
        </w:tc>
        <w:tc>
          <w:tcPr>
            <w:tcW w:w="6306" w:type="dxa"/>
          </w:tcPr>
          <w:p w:rsidR="00861F7D" w:rsidRDefault="00861F7D" w:rsidP="00861F7D">
            <w:pPr>
              <w:ind w:firstLine="0"/>
              <w:rPr>
                <w:lang w:eastAsia="en-US"/>
              </w:rPr>
            </w:pPr>
            <w:r w:rsidRPr="00861F7D">
              <w:rPr>
                <w:noProof/>
              </w:rPr>
              <w:drawing>
                <wp:inline distT="0" distB="0" distL="0" distR="0">
                  <wp:extent cx="4857750" cy="266700"/>
                  <wp:effectExtent l="0" t="0" r="0" b="0"/>
                  <wp:docPr id="148" name="Рисунок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178" cstate="print">
                            <a:extLst>
                              <a:ext uri="{28A0092B-C50C-407E-A947-70E740481C1C}">
                                <a14:useLocalDpi xmlns:a14="http://schemas.microsoft.com/office/drawing/2010/main" val="0"/>
                              </a:ext>
                            </a:extLst>
                          </a:blip>
                          <a:srcRect/>
                          <a:stretch>
                            <a:fillRect/>
                          </a:stretch>
                        </pic:blipFill>
                        <pic:spPr bwMode="auto">
                          <a:xfrm>
                            <a:off x="0" y="0"/>
                            <a:ext cx="4857750" cy="266700"/>
                          </a:xfrm>
                          <a:prstGeom prst="rect">
                            <a:avLst/>
                          </a:prstGeom>
                          <a:noFill/>
                          <a:ln>
                            <a:noFill/>
                          </a:ln>
                        </pic:spPr>
                      </pic:pic>
                    </a:graphicData>
                  </a:graphic>
                </wp:inline>
              </w:drawing>
            </w:r>
          </w:p>
        </w:tc>
        <w:tc>
          <w:tcPr>
            <w:tcW w:w="1519" w:type="dxa"/>
          </w:tcPr>
          <w:p w:rsidR="00861F7D" w:rsidRDefault="00861F7D" w:rsidP="00861F7D">
            <w:pPr>
              <w:ind w:firstLine="0"/>
              <w:jc w:val="right"/>
            </w:pPr>
            <w:r>
              <w:t>(7.18)</w:t>
            </w:r>
          </w:p>
        </w:tc>
      </w:tr>
    </w:tbl>
    <w:p w:rsidR="009E23BD" w:rsidRDefault="009E23BD" w:rsidP="009E23BD">
      <w:r>
        <w:t>где P</w:t>
      </w:r>
      <w:r>
        <w:rPr>
          <w:sz w:val="18"/>
          <w:szCs w:val="18"/>
        </w:rPr>
        <w:t xml:space="preserve">chМPI-S </w:t>
      </w:r>
      <w:r>
        <w:t xml:space="preserve">– минимальный допустимый уровень мощности сигнала в одном канале в интерфейсе МPI-S, </w:t>
      </w:r>
    </w:p>
    <w:p w:rsidR="009E23BD" w:rsidRDefault="009E23BD" w:rsidP="009E23BD">
      <w:r>
        <w:t xml:space="preserve">NF- коэффициент шума усилителя; </w:t>
      </w:r>
    </w:p>
    <w:p w:rsidR="009E23BD" w:rsidRDefault="009E23BD" w:rsidP="009E23BD">
      <w:r>
        <w:t>р</w:t>
      </w:r>
      <w:r>
        <w:rPr>
          <w:sz w:val="18"/>
          <w:szCs w:val="18"/>
        </w:rPr>
        <w:t xml:space="preserve">нфв </w:t>
      </w:r>
      <w:r>
        <w:t xml:space="preserve">- уровень шумов нулевых флуктуаций вакуума; </w:t>
      </w:r>
    </w:p>
    <w:p w:rsidR="009E23BD" w:rsidRDefault="009E23BD" w:rsidP="009E23BD">
      <w:r>
        <w:t>для скорости передачи до 2,5Гбит/с (Δf=12,5ГГц), р</w:t>
      </w:r>
      <w:r>
        <w:rPr>
          <w:sz w:val="18"/>
          <w:szCs w:val="18"/>
        </w:rPr>
        <w:t xml:space="preserve">нфв </w:t>
      </w:r>
      <w:r>
        <w:t xml:space="preserve">= - 58дБм, </w:t>
      </w:r>
    </w:p>
    <w:p w:rsidR="009E23BD" w:rsidRDefault="009E23BD" w:rsidP="009E23BD">
      <w:pPr>
        <w:rPr>
          <w:shd w:val="clear" w:color="auto" w:fill="FFFFFF"/>
        </w:rPr>
      </w:pPr>
      <w:r>
        <w:t>для скорости передачи 10Гбит/с, р</w:t>
      </w:r>
      <w:r>
        <w:rPr>
          <w:sz w:val="18"/>
          <w:szCs w:val="18"/>
        </w:rPr>
        <w:t xml:space="preserve">нфв </w:t>
      </w:r>
      <w:r>
        <w:t>= - 58дБм, т.к. нормативное значение OSNR обычно приводится для полосы канала 0,1 нм (12,5ГГц).</w:t>
      </w:r>
    </w:p>
    <w:p w:rsidR="00861F7D" w:rsidRDefault="00861F7D" w:rsidP="009E23BD">
      <w:pPr>
        <w:rPr>
          <w:shd w:val="clear" w:color="auto" w:fill="FFFFFF"/>
        </w:rPr>
      </w:pPr>
    </w:p>
    <w:p w:rsidR="009E23BD" w:rsidRDefault="009E23BD" w:rsidP="009E23BD">
      <w:pPr>
        <w:rPr>
          <w:shd w:val="clear" w:color="auto" w:fill="FFFFFF"/>
        </w:rPr>
      </w:pPr>
      <w:r>
        <w:rPr>
          <w:shd w:val="clear" w:color="auto" w:fill="FFFFFF"/>
        </w:rPr>
        <w:t>2.</w:t>
      </w:r>
      <w:r w:rsidRPr="009E23BD">
        <w:rPr>
          <w:szCs w:val="28"/>
        </w:rPr>
        <w:t xml:space="preserve"> </w:t>
      </w:r>
      <w:r>
        <w:rPr>
          <w:szCs w:val="28"/>
        </w:rPr>
        <w:t>Уровень группового сигнала в интерфейсе MPI-S</w:t>
      </w:r>
    </w:p>
    <w:p w:rsidR="000423A4" w:rsidRPr="000423A4" w:rsidRDefault="000423A4" w:rsidP="000423A4">
      <w:pPr>
        <w:rPr>
          <w:lang w:eastAsia="en-US"/>
        </w:rPr>
      </w:pPr>
    </w:p>
    <w:p w:rsidR="000423A4" w:rsidRPr="000423A4" w:rsidRDefault="000423A4" w:rsidP="000423A4">
      <w:pPr>
        <w:rPr>
          <w:lang w:eastAsia="en-US"/>
        </w:rPr>
      </w:pPr>
      <w:r w:rsidRPr="000423A4">
        <w:rPr>
          <w:noProof/>
        </w:rPr>
        <w:drawing>
          <wp:inline distT="0" distB="0" distL="0" distR="0">
            <wp:extent cx="2962275" cy="266700"/>
            <wp:effectExtent l="0" t="0" r="9525" b="0"/>
            <wp:docPr id="151" name="Рисунок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179" cstate="print">
                      <a:extLst>
                        <a:ext uri="{28A0092B-C50C-407E-A947-70E740481C1C}">
                          <a14:useLocalDpi xmlns:a14="http://schemas.microsoft.com/office/drawing/2010/main" val="0"/>
                        </a:ext>
                      </a:extLst>
                    </a:blip>
                    <a:srcRect/>
                    <a:stretch>
                      <a:fillRect/>
                    </a:stretch>
                  </pic:blipFill>
                  <pic:spPr bwMode="auto">
                    <a:xfrm>
                      <a:off x="0" y="0"/>
                      <a:ext cx="2962275" cy="266700"/>
                    </a:xfrm>
                    <a:prstGeom prst="rect">
                      <a:avLst/>
                    </a:prstGeom>
                    <a:noFill/>
                    <a:ln>
                      <a:noFill/>
                    </a:ln>
                  </pic:spPr>
                </pic:pic>
              </a:graphicData>
            </a:graphic>
          </wp:inline>
        </w:drawing>
      </w:r>
    </w:p>
    <w:p w:rsidR="000423A4" w:rsidRPr="000423A4" w:rsidRDefault="000423A4" w:rsidP="000423A4">
      <w:pPr>
        <w:rPr>
          <w:lang w:eastAsia="en-US"/>
        </w:rPr>
      </w:pPr>
      <w:r w:rsidRPr="000423A4">
        <w:rPr>
          <w:noProof/>
        </w:rPr>
        <w:drawing>
          <wp:inline distT="0" distB="0" distL="0" distR="0">
            <wp:extent cx="4724400" cy="409575"/>
            <wp:effectExtent l="0" t="0" r="0" b="0"/>
            <wp:docPr id="150" name="Рисунок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4724400" cy="409575"/>
                    </a:xfrm>
                    <a:prstGeom prst="rect">
                      <a:avLst/>
                    </a:prstGeom>
                    <a:noFill/>
                    <a:ln>
                      <a:noFill/>
                    </a:ln>
                  </pic:spPr>
                </pic:pic>
              </a:graphicData>
            </a:graphic>
          </wp:inline>
        </w:drawing>
      </w:r>
    </w:p>
    <w:p w:rsidR="009E23BD" w:rsidRPr="009E23BD" w:rsidRDefault="009E23BD" w:rsidP="009E23BD">
      <w:pPr>
        <w:rPr>
          <w:lang w:eastAsia="en-US"/>
        </w:rPr>
      </w:pPr>
    </w:p>
    <w:p w:rsidR="009E23BD" w:rsidRDefault="009E23BD" w:rsidP="009E23BD">
      <w:pPr>
        <w:rPr>
          <w:szCs w:val="28"/>
        </w:rPr>
      </w:pPr>
      <w:r>
        <w:rPr>
          <w:szCs w:val="28"/>
        </w:rPr>
        <w:t>где N – число оптических каналов.</w:t>
      </w:r>
    </w:p>
    <w:p w:rsidR="000423A4" w:rsidRDefault="000423A4" w:rsidP="000423A4">
      <w:pPr>
        <w:rPr>
          <w:szCs w:val="28"/>
        </w:rPr>
      </w:pPr>
      <w:r>
        <w:rPr>
          <w:szCs w:val="28"/>
        </w:rPr>
        <w:t>Реальные разработки многоволновых трактов содержат от 4 до 320 волновых каналов в диапазонах волн оптических волокон C, L, S. При этом частотный интервал между каналами может быть: 1000 ГГц (4 канала); 600 ГГц (6 каналов); 400/500 ГГц (8 каналов); 400 ГГц (9 каналов); 200 ГГц (18 каналов); 100 ГГц (41 канал); 50 ГГц (более 64 каналов); 25 ГГц (более 132 каналов).</w:t>
      </w:r>
    </w:p>
    <w:p w:rsidR="000423A4" w:rsidRDefault="000423A4" w:rsidP="000423A4">
      <w:pPr>
        <w:rPr>
          <w:szCs w:val="28"/>
        </w:rPr>
      </w:pPr>
      <w:r>
        <w:rPr>
          <w:szCs w:val="28"/>
        </w:rPr>
        <w:t>8 каналов – интервал 500 ГГц</w:t>
      </w:r>
    </w:p>
    <w:p w:rsidR="007E7AFC" w:rsidRDefault="007E7AFC" w:rsidP="007E7AFC">
      <w:pPr>
        <w:rPr>
          <w:szCs w:val="28"/>
        </w:rPr>
      </w:pPr>
      <w:r>
        <w:rPr>
          <w:szCs w:val="28"/>
        </w:rPr>
        <w:t>диапазонах C и L (1530 – 1565 нм), но и в четвертом окне прозрачности (1565 – 1620 нм)</w:t>
      </w:r>
    </w:p>
    <w:p w:rsidR="007E7AFC" w:rsidRPr="007E7AFC" w:rsidRDefault="007E7AFC" w:rsidP="007E7AFC">
      <w:pPr>
        <w:rPr>
          <w:lang w:eastAsia="en-US"/>
        </w:rPr>
      </w:pPr>
      <w:r w:rsidRPr="007E7AFC">
        <w:rPr>
          <w:noProof/>
        </w:rPr>
        <w:lastRenderedPageBreak/>
        <w:drawing>
          <wp:inline distT="0" distB="0" distL="0" distR="0">
            <wp:extent cx="2771775" cy="628650"/>
            <wp:effectExtent l="0" t="0" r="9525" b="0"/>
            <wp:docPr id="155" name="Рисунок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181" cstate="print">
                      <a:extLst>
                        <a:ext uri="{28A0092B-C50C-407E-A947-70E740481C1C}">
                          <a14:useLocalDpi xmlns:a14="http://schemas.microsoft.com/office/drawing/2010/main" val="0"/>
                        </a:ext>
                      </a:extLst>
                    </a:blip>
                    <a:srcRect/>
                    <a:stretch>
                      <a:fillRect/>
                    </a:stretch>
                  </pic:blipFill>
                  <pic:spPr bwMode="auto">
                    <a:xfrm>
                      <a:off x="0" y="0"/>
                      <a:ext cx="2771775" cy="628650"/>
                    </a:xfrm>
                    <a:prstGeom prst="rect">
                      <a:avLst/>
                    </a:prstGeom>
                    <a:noFill/>
                    <a:ln>
                      <a:noFill/>
                    </a:ln>
                  </pic:spPr>
                </pic:pic>
              </a:graphicData>
            </a:graphic>
          </wp:inline>
        </w:drawing>
      </w:r>
    </w:p>
    <w:p w:rsidR="007E7AFC" w:rsidRPr="007E7AFC" w:rsidRDefault="007E7AFC" w:rsidP="007E7AFC">
      <w:pPr>
        <w:rPr>
          <w:lang w:eastAsia="en-US"/>
        </w:rPr>
      </w:pPr>
      <w:r w:rsidRPr="007E7AFC">
        <w:rPr>
          <w:noProof/>
        </w:rPr>
        <w:drawing>
          <wp:inline distT="0" distB="0" distL="0" distR="0">
            <wp:extent cx="2752725" cy="628650"/>
            <wp:effectExtent l="0" t="0" r="9525" b="0"/>
            <wp:docPr id="154" name="Рисунок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752725" cy="628650"/>
                    </a:xfrm>
                    <a:prstGeom prst="rect">
                      <a:avLst/>
                    </a:prstGeom>
                    <a:noFill/>
                    <a:ln>
                      <a:noFill/>
                    </a:ln>
                  </pic:spPr>
                </pic:pic>
              </a:graphicData>
            </a:graphic>
          </wp:inline>
        </w:drawing>
      </w:r>
    </w:p>
    <w:p w:rsidR="007E7AFC" w:rsidRPr="007E7AFC" w:rsidRDefault="007E7AFC" w:rsidP="007E7AFC">
      <w:pPr>
        <w:rPr>
          <w:lang w:eastAsia="en-US"/>
        </w:rPr>
      </w:pPr>
      <w:r w:rsidRPr="007E7AFC">
        <w:rPr>
          <w:noProof/>
        </w:rPr>
        <w:drawing>
          <wp:inline distT="0" distB="0" distL="0" distR="0">
            <wp:extent cx="3162300" cy="295275"/>
            <wp:effectExtent l="0" t="0" r="0" b="9525"/>
            <wp:docPr id="153" name="Рисунок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3162300" cy="295275"/>
                    </a:xfrm>
                    <a:prstGeom prst="rect">
                      <a:avLst/>
                    </a:prstGeom>
                    <a:noFill/>
                    <a:ln>
                      <a:noFill/>
                    </a:ln>
                  </pic:spPr>
                </pic:pic>
              </a:graphicData>
            </a:graphic>
          </wp:inline>
        </w:drawing>
      </w:r>
    </w:p>
    <w:p w:rsidR="007E7AFC" w:rsidRPr="007E7AFC" w:rsidRDefault="007E7AFC" w:rsidP="007E7AFC">
      <w:pPr>
        <w:rPr>
          <w:lang w:eastAsia="en-US"/>
        </w:rPr>
      </w:pPr>
      <w:r w:rsidRPr="007E7AFC">
        <w:rPr>
          <w:noProof/>
        </w:rPr>
        <w:drawing>
          <wp:inline distT="0" distB="0" distL="0" distR="0">
            <wp:extent cx="1743075" cy="295275"/>
            <wp:effectExtent l="0" t="0" r="9525" b="9525"/>
            <wp:docPr id="152" name="Рисунок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1743075" cy="295275"/>
                    </a:xfrm>
                    <a:prstGeom prst="rect">
                      <a:avLst/>
                    </a:prstGeom>
                    <a:noFill/>
                    <a:ln>
                      <a:noFill/>
                    </a:ln>
                  </pic:spPr>
                </pic:pic>
              </a:graphicData>
            </a:graphic>
          </wp:inline>
        </w:drawing>
      </w:r>
    </w:p>
    <w:p w:rsidR="007E7AFC" w:rsidRDefault="007E7AFC" w:rsidP="007E7AFC">
      <w:pPr>
        <w:rPr>
          <w:shd w:val="clear" w:color="auto" w:fill="FFFFFF"/>
        </w:rPr>
      </w:pPr>
    </w:p>
    <w:p w:rsidR="00A00C88" w:rsidRPr="009C5E98" w:rsidRDefault="00A00C88" w:rsidP="00A00C88">
      <w:pPr>
        <w:rPr>
          <w:highlight w:val="red"/>
          <w:lang w:eastAsia="en-US"/>
        </w:rPr>
      </w:pPr>
      <w:r w:rsidRPr="009C5E98">
        <w:rPr>
          <w:noProof/>
          <w:highlight w:val="red"/>
        </w:rPr>
        <w:drawing>
          <wp:inline distT="0" distB="0" distL="0" distR="0" wp14:anchorId="5E6101BC" wp14:editId="4A8C75A5">
            <wp:extent cx="2266950" cy="457200"/>
            <wp:effectExtent l="0" t="0" r="0" b="0"/>
            <wp:docPr id="157" name="Рисунок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2266950" cy="457200"/>
                    </a:xfrm>
                    <a:prstGeom prst="rect">
                      <a:avLst/>
                    </a:prstGeom>
                    <a:noFill/>
                    <a:ln>
                      <a:noFill/>
                    </a:ln>
                  </pic:spPr>
                </pic:pic>
              </a:graphicData>
            </a:graphic>
          </wp:inline>
        </w:drawing>
      </w:r>
    </w:p>
    <w:p w:rsidR="00A00C88" w:rsidRPr="009C5E98" w:rsidRDefault="00A00C88" w:rsidP="00A00C88">
      <w:pPr>
        <w:framePr w:w="2796" w:h="420" w:wrap="auto" w:vAnchor="text" w:hAnchor="text" w:x="81" w:y="77"/>
        <w:autoSpaceDE w:val="0"/>
        <w:autoSpaceDN w:val="0"/>
        <w:adjustRightInd w:val="0"/>
        <w:spacing w:line="240" w:lineRule="auto"/>
        <w:ind w:firstLine="0"/>
        <w:jc w:val="left"/>
        <w:rPr>
          <w:szCs w:val="28"/>
          <w:highlight w:val="red"/>
          <w:lang w:eastAsia="en-US"/>
        </w:rPr>
      </w:pPr>
      <w:r w:rsidRPr="009C5E98">
        <w:rPr>
          <w:noProof/>
          <w:position w:val="-18"/>
          <w:szCs w:val="28"/>
          <w:highlight w:val="red"/>
        </w:rPr>
        <w:drawing>
          <wp:inline distT="0" distB="0" distL="0" distR="0" wp14:anchorId="098A0772" wp14:editId="0F4C655A">
            <wp:extent cx="981075" cy="266700"/>
            <wp:effectExtent l="0" t="0" r="9525" b="0"/>
            <wp:docPr id="165" name="Рисунок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981075" cy="266700"/>
                    </a:xfrm>
                    <a:prstGeom prst="rect">
                      <a:avLst/>
                    </a:prstGeom>
                    <a:noFill/>
                    <a:ln>
                      <a:noFill/>
                    </a:ln>
                  </pic:spPr>
                </pic:pic>
              </a:graphicData>
            </a:graphic>
          </wp:inline>
        </w:drawing>
      </w:r>
    </w:p>
    <w:p w:rsidR="00A00C88" w:rsidRPr="009C5E98" w:rsidRDefault="00A00C88" w:rsidP="00A00C88">
      <w:pPr>
        <w:framePr w:w="2796" w:h="420" w:wrap="auto" w:vAnchor="text" w:hAnchor="text" w:x="2007" w:y="77"/>
        <w:autoSpaceDE w:val="0"/>
        <w:autoSpaceDN w:val="0"/>
        <w:adjustRightInd w:val="0"/>
        <w:spacing w:line="240" w:lineRule="auto"/>
        <w:ind w:firstLine="0"/>
        <w:jc w:val="left"/>
        <w:rPr>
          <w:szCs w:val="28"/>
          <w:highlight w:val="red"/>
          <w:lang w:eastAsia="en-US"/>
        </w:rPr>
      </w:pPr>
      <w:r w:rsidRPr="009C5E98">
        <w:rPr>
          <w:noProof/>
          <w:position w:val="-18"/>
          <w:szCs w:val="28"/>
          <w:highlight w:val="red"/>
        </w:rPr>
        <w:drawing>
          <wp:inline distT="0" distB="0" distL="0" distR="0" wp14:anchorId="00D8E55F" wp14:editId="1BE41F6B">
            <wp:extent cx="981075" cy="266700"/>
            <wp:effectExtent l="0" t="0" r="9525" b="0"/>
            <wp:docPr id="164" name="Рисунок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981075" cy="266700"/>
                    </a:xfrm>
                    <a:prstGeom prst="rect">
                      <a:avLst/>
                    </a:prstGeom>
                    <a:noFill/>
                    <a:ln>
                      <a:noFill/>
                    </a:ln>
                  </pic:spPr>
                </pic:pic>
              </a:graphicData>
            </a:graphic>
          </wp:inline>
        </w:drawing>
      </w:r>
    </w:p>
    <w:p w:rsidR="00A00C88" w:rsidRPr="009C5E98" w:rsidRDefault="00A00C88" w:rsidP="00A00C88">
      <w:pPr>
        <w:framePr w:w="2796" w:h="420" w:wrap="auto" w:vAnchor="text" w:hAnchor="text" w:x="4061" w:y="77"/>
        <w:autoSpaceDE w:val="0"/>
        <w:autoSpaceDN w:val="0"/>
        <w:adjustRightInd w:val="0"/>
        <w:spacing w:line="240" w:lineRule="auto"/>
        <w:ind w:firstLine="0"/>
        <w:jc w:val="left"/>
        <w:rPr>
          <w:szCs w:val="28"/>
          <w:highlight w:val="red"/>
          <w:lang w:eastAsia="en-US"/>
        </w:rPr>
      </w:pPr>
      <w:r w:rsidRPr="009C5E98">
        <w:rPr>
          <w:noProof/>
          <w:position w:val="-18"/>
          <w:szCs w:val="28"/>
          <w:highlight w:val="red"/>
        </w:rPr>
        <w:drawing>
          <wp:inline distT="0" distB="0" distL="0" distR="0" wp14:anchorId="1995FE4D" wp14:editId="2A499851">
            <wp:extent cx="981075" cy="266700"/>
            <wp:effectExtent l="0" t="0" r="9525" b="0"/>
            <wp:docPr id="163" name="Рисунок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981075" cy="266700"/>
                    </a:xfrm>
                    <a:prstGeom prst="rect">
                      <a:avLst/>
                    </a:prstGeom>
                    <a:noFill/>
                    <a:ln>
                      <a:noFill/>
                    </a:ln>
                  </pic:spPr>
                </pic:pic>
              </a:graphicData>
            </a:graphic>
          </wp:inline>
        </w:drawing>
      </w:r>
    </w:p>
    <w:p w:rsidR="00A00C88" w:rsidRPr="009C5E98" w:rsidRDefault="00A00C88" w:rsidP="00A00C88">
      <w:pPr>
        <w:framePr w:w="2796" w:h="420" w:wrap="auto" w:vAnchor="text" w:hAnchor="text" w:x="5987" w:y="77"/>
        <w:autoSpaceDE w:val="0"/>
        <w:autoSpaceDN w:val="0"/>
        <w:adjustRightInd w:val="0"/>
        <w:spacing w:line="240" w:lineRule="auto"/>
        <w:ind w:firstLine="0"/>
        <w:jc w:val="left"/>
        <w:rPr>
          <w:szCs w:val="28"/>
          <w:highlight w:val="red"/>
          <w:lang w:eastAsia="en-US"/>
        </w:rPr>
      </w:pPr>
      <w:r w:rsidRPr="009C5E98">
        <w:rPr>
          <w:noProof/>
          <w:position w:val="-18"/>
          <w:szCs w:val="28"/>
          <w:highlight w:val="red"/>
        </w:rPr>
        <w:drawing>
          <wp:inline distT="0" distB="0" distL="0" distR="0" wp14:anchorId="6465306E" wp14:editId="18FFDBB8">
            <wp:extent cx="981075" cy="266700"/>
            <wp:effectExtent l="0" t="0" r="9525" b="0"/>
            <wp:docPr id="162" name="Рисунок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981075" cy="266700"/>
                    </a:xfrm>
                    <a:prstGeom prst="rect">
                      <a:avLst/>
                    </a:prstGeom>
                    <a:noFill/>
                    <a:ln>
                      <a:noFill/>
                    </a:ln>
                  </pic:spPr>
                </pic:pic>
              </a:graphicData>
            </a:graphic>
          </wp:inline>
        </w:drawing>
      </w:r>
    </w:p>
    <w:p w:rsidR="00A00C88" w:rsidRPr="009C5E98" w:rsidRDefault="00A00C88" w:rsidP="00A00C88">
      <w:pPr>
        <w:framePr w:w="2796" w:h="420" w:wrap="auto" w:vAnchor="text" w:hAnchor="text" w:x="81" w:y="811"/>
        <w:autoSpaceDE w:val="0"/>
        <w:autoSpaceDN w:val="0"/>
        <w:adjustRightInd w:val="0"/>
        <w:spacing w:line="240" w:lineRule="auto"/>
        <w:ind w:firstLine="0"/>
        <w:jc w:val="left"/>
        <w:rPr>
          <w:szCs w:val="28"/>
          <w:highlight w:val="red"/>
          <w:lang w:eastAsia="en-US"/>
        </w:rPr>
      </w:pPr>
      <w:r w:rsidRPr="009C5E98">
        <w:rPr>
          <w:noProof/>
          <w:position w:val="-18"/>
          <w:szCs w:val="28"/>
          <w:highlight w:val="red"/>
        </w:rPr>
        <w:drawing>
          <wp:inline distT="0" distB="0" distL="0" distR="0" wp14:anchorId="2A9CE548" wp14:editId="6014C0EA">
            <wp:extent cx="981075" cy="266700"/>
            <wp:effectExtent l="0" t="0" r="9525" b="0"/>
            <wp:docPr id="161" name="Рисунок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190" cstate="print">
                      <a:extLst>
                        <a:ext uri="{28A0092B-C50C-407E-A947-70E740481C1C}">
                          <a14:useLocalDpi xmlns:a14="http://schemas.microsoft.com/office/drawing/2010/main" val="0"/>
                        </a:ext>
                      </a:extLst>
                    </a:blip>
                    <a:srcRect/>
                    <a:stretch>
                      <a:fillRect/>
                    </a:stretch>
                  </pic:blipFill>
                  <pic:spPr bwMode="auto">
                    <a:xfrm>
                      <a:off x="0" y="0"/>
                      <a:ext cx="981075" cy="266700"/>
                    </a:xfrm>
                    <a:prstGeom prst="rect">
                      <a:avLst/>
                    </a:prstGeom>
                    <a:noFill/>
                    <a:ln>
                      <a:noFill/>
                    </a:ln>
                  </pic:spPr>
                </pic:pic>
              </a:graphicData>
            </a:graphic>
          </wp:inline>
        </w:drawing>
      </w:r>
    </w:p>
    <w:p w:rsidR="00A00C88" w:rsidRPr="009C5E98" w:rsidRDefault="00A00C88" w:rsidP="00A00C88">
      <w:pPr>
        <w:framePr w:w="2811" w:h="420" w:wrap="auto" w:vAnchor="text" w:hAnchor="text" w:x="2007" w:y="811"/>
        <w:autoSpaceDE w:val="0"/>
        <w:autoSpaceDN w:val="0"/>
        <w:adjustRightInd w:val="0"/>
        <w:spacing w:line="240" w:lineRule="auto"/>
        <w:ind w:firstLine="0"/>
        <w:jc w:val="left"/>
        <w:rPr>
          <w:szCs w:val="28"/>
          <w:highlight w:val="red"/>
          <w:lang w:eastAsia="en-US"/>
        </w:rPr>
      </w:pPr>
      <w:r w:rsidRPr="009C5E98">
        <w:rPr>
          <w:noProof/>
          <w:position w:val="-18"/>
          <w:szCs w:val="28"/>
          <w:highlight w:val="red"/>
        </w:rPr>
        <w:drawing>
          <wp:inline distT="0" distB="0" distL="0" distR="0" wp14:anchorId="1739AEF9" wp14:editId="1AFA3165">
            <wp:extent cx="990600" cy="266700"/>
            <wp:effectExtent l="0" t="0" r="0" b="0"/>
            <wp:docPr id="160" name="Рисунок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990600" cy="266700"/>
                    </a:xfrm>
                    <a:prstGeom prst="rect">
                      <a:avLst/>
                    </a:prstGeom>
                    <a:noFill/>
                    <a:ln>
                      <a:noFill/>
                    </a:ln>
                  </pic:spPr>
                </pic:pic>
              </a:graphicData>
            </a:graphic>
          </wp:inline>
        </w:drawing>
      </w:r>
    </w:p>
    <w:p w:rsidR="00A00C88" w:rsidRPr="009C5E98" w:rsidRDefault="00A00C88" w:rsidP="00A00C88">
      <w:pPr>
        <w:framePr w:w="2811" w:h="420" w:wrap="auto" w:vAnchor="text" w:hAnchor="text" w:x="4061" w:y="811"/>
        <w:autoSpaceDE w:val="0"/>
        <w:autoSpaceDN w:val="0"/>
        <w:adjustRightInd w:val="0"/>
        <w:spacing w:line="240" w:lineRule="auto"/>
        <w:ind w:firstLine="0"/>
        <w:jc w:val="left"/>
        <w:rPr>
          <w:szCs w:val="28"/>
          <w:highlight w:val="red"/>
          <w:lang w:eastAsia="en-US"/>
        </w:rPr>
      </w:pPr>
      <w:r w:rsidRPr="009C5E98">
        <w:rPr>
          <w:noProof/>
          <w:position w:val="-18"/>
          <w:szCs w:val="28"/>
          <w:highlight w:val="red"/>
        </w:rPr>
        <w:drawing>
          <wp:inline distT="0" distB="0" distL="0" distR="0" wp14:anchorId="0B45A63E" wp14:editId="0A0754FF">
            <wp:extent cx="990600" cy="266700"/>
            <wp:effectExtent l="0" t="0" r="0" b="0"/>
            <wp:docPr id="159" name="Рисунок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192" cstate="print">
                      <a:extLst>
                        <a:ext uri="{28A0092B-C50C-407E-A947-70E740481C1C}">
                          <a14:useLocalDpi xmlns:a14="http://schemas.microsoft.com/office/drawing/2010/main" val="0"/>
                        </a:ext>
                      </a:extLst>
                    </a:blip>
                    <a:srcRect/>
                    <a:stretch>
                      <a:fillRect/>
                    </a:stretch>
                  </pic:blipFill>
                  <pic:spPr bwMode="auto">
                    <a:xfrm>
                      <a:off x="0" y="0"/>
                      <a:ext cx="990600" cy="266700"/>
                    </a:xfrm>
                    <a:prstGeom prst="rect">
                      <a:avLst/>
                    </a:prstGeom>
                    <a:noFill/>
                    <a:ln>
                      <a:noFill/>
                    </a:ln>
                  </pic:spPr>
                </pic:pic>
              </a:graphicData>
            </a:graphic>
          </wp:inline>
        </w:drawing>
      </w:r>
    </w:p>
    <w:p w:rsidR="00A00C88" w:rsidRPr="009C5E98" w:rsidRDefault="00A00C88" w:rsidP="00A00C88">
      <w:pPr>
        <w:framePr w:w="2796" w:h="420" w:wrap="auto" w:vAnchor="text" w:hAnchor="text" w:x="5987" w:y="811"/>
        <w:autoSpaceDE w:val="0"/>
        <w:autoSpaceDN w:val="0"/>
        <w:adjustRightInd w:val="0"/>
        <w:spacing w:line="240" w:lineRule="auto"/>
        <w:ind w:firstLine="0"/>
        <w:jc w:val="left"/>
        <w:rPr>
          <w:szCs w:val="28"/>
          <w:highlight w:val="red"/>
          <w:lang w:eastAsia="en-US"/>
        </w:rPr>
      </w:pPr>
      <w:r w:rsidRPr="009C5E98">
        <w:rPr>
          <w:noProof/>
          <w:position w:val="-18"/>
          <w:szCs w:val="28"/>
          <w:highlight w:val="red"/>
        </w:rPr>
        <w:drawing>
          <wp:inline distT="0" distB="0" distL="0" distR="0" wp14:anchorId="56545E27" wp14:editId="7DACDBC0">
            <wp:extent cx="981075" cy="266700"/>
            <wp:effectExtent l="0" t="0" r="9525" b="0"/>
            <wp:docPr id="158" name="Рисунок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193" cstate="print">
                      <a:extLst>
                        <a:ext uri="{28A0092B-C50C-407E-A947-70E740481C1C}">
                          <a14:useLocalDpi xmlns:a14="http://schemas.microsoft.com/office/drawing/2010/main" val="0"/>
                        </a:ext>
                      </a:extLst>
                    </a:blip>
                    <a:srcRect/>
                    <a:stretch>
                      <a:fillRect/>
                    </a:stretch>
                  </pic:blipFill>
                  <pic:spPr bwMode="auto">
                    <a:xfrm>
                      <a:off x="0" y="0"/>
                      <a:ext cx="981075" cy="266700"/>
                    </a:xfrm>
                    <a:prstGeom prst="rect">
                      <a:avLst/>
                    </a:prstGeom>
                    <a:noFill/>
                    <a:ln>
                      <a:noFill/>
                    </a:ln>
                  </pic:spPr>
                </pic:pic>
              </a:graphicData>
            </a:graphic>
          </wp:inline>
        </w:drawing>
      </w:r>
    </w:p>
    <w:p w:rsidR="00C4125C" w:rsidRPr="009C5E98" w:rsidRDefault="00C4125C">
      <w:pPr>
        <w:spacing w:line="240" w:lineRule="auto"/>
        <w:ind w:firstLine="0"/>
        <w:jc w:val="left"/>
        <w:rPr>
          <w:highlight w:val="red"/>
          <w:shd w:val="clear" w:color="auto" w:fill="FFFFFF"/>
        </w:rPr>
      </w:pPr>
    </w:p>
    <w:p w:rsidR="00C4125C" w:rsidRPr="009C5E98" w:rsidRDefault="00C4125C">
      <w:pPr>
        <w:spacing w:line="240" w:lineRule="auto"/>
        <w:ind w:firstLine="0"/>
        <w:jc w:val="left"/>
        <w:rPr>
          <w:highlight w:val="red"/>
          <w:shd w:val="clear" w:color="auto" w:fill="FFFFFF"/>
        </w:rPr>
      </w:pPr>
    </w:p>
    <w:p w:rsidR="00C4125C" w:rsidRPr="009C5E98" w:rsidRDefault="00C4125C">
      <w:pPr>
        <w:spacing w:line="240" w:lineRule="auto"/>
        <w:ind w:firstLine="0"/>
        <w:jc w:val="left"/>
        <w:rPr>
          <w:highlight w:val="red"/>
          <w:shd w:val="clear" w:color="auto" w:fill="FFFFFF"/>
        </w:rPr>
      </w:pPr>
    </w:p>
    <w:p w:rsidR="00403A21" w:rsidRPr="009C5E98" w:rsidRDefault="00403A21">
      <w:pPr>
        <w:spacing w:line="240" w:lineRule="auto"/>
        <w:ind w:firstLine="0"/>
        <w:jc w:val="left"/>
        <w:rPr>
          <w:color w:val="FF0000"/>
          <w:highlight w:val="red"/>
          <w:shd w:val="clear" w:color="auto" w:fill="FFFFFF"/>
        </w:rPr>
      </w:pPr>
    </w:p>
    <w:p w:rsidR="00BE39F8" w:rsidRPr="009C5E98" w:rsidRDefault="00BE39F8" w:rsidP="00BE39F8">
      <w:pPr>
        <w:framePr w:w="2856" w:h="420" w:wrap="auto" w:vAnchor="text" w:hAnchor="text" w:x="81" w:y="77"/>
        <w:autoSpaceDE w:val="0"/>
        <w:autoSpaceDN w:val="0"/>
        <w:adjustRightInd w:val="0"/>
        <w:spacing w:line="240" w:lineRule="auto"/>
        <w:ind w:firstLine="0"/>
        <w:jc w:val="left"/>
        <w:rPr>
          <w:szCs w:val="28"/>
          <w:highlight w:val="red"/>
          <w:lang w:eastAsia="en-US"/>
        </w:rPr>
      </w:pPr>
      <w:r w:rsidRPr="009C5E98">
        <w:rPr>
          <w:noProof/>
          <w:position w:val="-18"/>
          <w:szCs w:val="28"/>
          <w:highlight w:val="red"/>
        </w:rPr>
        <w:drawing>
          <wp:inline distT="0" distB="0" distL="0" distR="0" wp14:anchorId="6B774FEE" wp14:editId="5B424EFA">
            <wp:extent cx="1019175" cy="266700"/>
            <wp:effectExtent l="0" t="0" r="9525" b="0"/>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94" cstate="print">
                      <a:extLst>
                        <a:ext uri="{28A0092B-C50C-407E-A947-70E740481C1C}">
                          <a14:useLocalDpi xmlns:a14="http://schemas.microsoft.com/office/drawing/2010/main" val="0"/>
                        </a:ext>
                      </a:extLst>
                    </a:blip>
                    <a:srcRect/>
                    <a:stretch>
                      <a:fillRect/>
                    </a:stretch>
                  </pic:blipFill>
                  <pic:spPr bwMode="auto">
                    <a:xfrm>
                      <a:off x="0" y="0"/>
                      <a:ext cx="1019175" cy="266700"/>
                    </a:xfrm>
                    <a:prstGeom prst="rect">
                      <a:avLst/>
                    </a:prstGeom>
                    <a:noFill/>
                    <a:ln>
                      <a:noFill/>
                    </a:ln>
                  </pic:spPr>
                </pic:pic>
              </a:graphicData>
            </a:graphic>
          </wp:inline>
        </w:drawing>
      </w:r>
    </w:p>
    <w:p w:rsidR="00BE39F8" w:rsidRPr="009C5E98" w:rsidRDefault="00BE39F8" w:rsidP="00BE39F8">
      <w:pPr>
        <w:framePr w:w="3066" w:h="420" w:wrap="auto" w:vAnchor="text" w:hAnchor="text" w:x="2135" w:y="77"/>
        <w:autoSpaceDE w:val="0"/>
        <w:autoSpaceDN w:val="0"/>
        <w:adjustRightInd w:val="0"/>
        <w:spacing w:line="240" w:lineRule="auto"/>
        <w:ind w:firstLine="0"/>
        <w:jc w:val="left"/>
        <w:rPr>
          <w:szCs w:val="28"/>
          <w:highlight w:val="red"/>
          <w:lang w:eastAsia="en-US"/>
        </w:rPr>
      </w:pPr>
      <w:r w:rsidRPr="009C5E98">
        <w:rPr>
          <w:noProof/>
          <w:position w:val="-18"/>
          <w:szCs w:val="28"/>
          <w:highlight w:val="red"/>
        </w:rPr>
        <w:drawing>
          <wp:inline distT="0" distB="0" distL="0" distR="0" wp14:anchorId="19DCADDB" wp14:editId="420666A7">
            <wp:extent cx="1152525" cy="266700"/>
            <wp:effectExtent l="0" t="0" r="9525" b="0"/>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1152525" cy="266700"/>
                    </a:xfrm>
                    <a:prstGeom prst="rect">
                      <a:avLst/>
                    </a:prstGeom>
                    <a:noFill/>
                    <a:ln>
                      <a:noFill/>
                    </a:ln>
                  </pic:spPr>
                </pic:pic>
              </a:graphicData>
            </a:graphic>
          </wp:inline>
        </w:drawing>
      </w:r>
    </w:p>
    <w:p w:rsidR="00BE39F8" w:rsidRPr="009C5E98" w:rsidRDefault="00BE39F8" w:rsidP="00BE39F8">
      <w:pPr>
        <w:framePr w:w="3066" w:h="420" w:wrap="auto" w:vAnchor="text" w:hAnchor="text" w:x="4318" w:y="77"/>
        <w:autoSpaceDE w:val="0"/>
        <w:autoSpaceDN w:val="0"/>
        <w:adjustRightInd w:val="0"/>
        <w:spacing w:line="240" w:lineRule="auto"/>
        <w:ind w:firstLine="0"/>
        <w:jc w:val="left"/>
        <w:rPr>
          <w:szCs w:val="28"/>
          <w:highlight w:val="red"/>
          <w:lang w:eastAsia="en-US"/>
        </w:rPr>
      </w:pPr>
      <w:r w:rsidRPr="009C5E98">
        <w:rPr>
          <w:noProof/>
          <w:position w:val="-18"/>
          <w:szCs w:val="28"/>
          <w:highlight w:val="red"/>
        </w:rPr>
        <w:drawing>
          <wp:inline distT="0" distB="0" distL="0" distR="0" wp14:anchorId="0A9CE213" wp14:editId="3F99985E">
            <wp:extent cx="1152525" cy="266700"/>
            <wp:effectExtent l="0" t="0" r="9525" b="0"/>
            <wp:docPr id="102"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1152525" cy="266700"/>
                    </a:xfrm>
                    <a:prstGeom prst="rect">
                      <a:avLst/>
                    </a:prstGeom>
                    <a:noFill/>
                    <a:ln>
                      <a:noFill/>
                    </a:ln>
                  </pic:spPr>
                </pic:pic>
              </a:graphicData>
            </a:graphic>
          </wp:inline>
        </w:drawing>
      </w:r>
    </w:p>
    <w:p w:rsidR="00BE39F8" w:rsidRPr="009C5E98" w:rsidRDefault="00BE39F8" w:rsidP="00BE39F8">
      <w:pPr>
        <w:framePr w:w="3066" w:h="420" w:wrap="auto" w:vAnchor="text" w:hAnchor="text" w:x="6372" w:y="77"/>
        <w:autoSpaceDE w:val="0"/>
        <w:autoSpaceDN w:val="0"/>
        <w:adjustRightInd w:val="0"/>
        <w:spacing w:line="240" w:lineRule="auto"/>
        <w:ind w:firstLine="0"/>
        <w:jc w:val="left"/>
        <w:rPr>
          <w:szCs w:val="28"/>
          <w:highlight w:val="red"/>
          <w:lang w:eastAsia="en-US"/>
        </w:rPr>
      </w:pPr>
      <w:r w:rsidRPr="009C5E98">
        <w:rPr>
          <w:noProof/>
          <w:position w:val="-18"/>
          <w:szCs w:val="28"/>
          <w:highlight w:val="red"/>
        </w:rPr>
        <w:drawing>
          <wp:inline distT="0" distB="0" distL="0" distR="0" wp14:anchorId="02772119" wp14:editId="2F3D727B">
            <wp:extent cx="1152525" cy="266700"/>
            <wp:effectExtent l="0" t="0" r="9525" b="0"/>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97" cstate="print">
                      <a:extLst>
                        <a:ext uri="{28A0092B-C50C-407E-A947-70E740481C1C}">
                          <a14:useLocalDpi xmlns:a14="http://schemas.microsoft.com/office/drawing/2010/main" val="0"/>
                        </a:ext>
                      </a:extLst>
                    </a:blip>
                    <a:srcRect/>
                    <a:stretch>
                      <a:fillRect/>
                    </a:stretch>
                  </pic:blipFill>
                  <pic:spPr bwMode="auto">
                    <a:xfrm>
                      <a:off x="0" y="0"/>
                      <a:ext cx="1152525" cy="266700"/>
                    </a:xfrm>
                    <a:prstGeom prst="rect">
                      <a:avLst/>
                    </a:prstGeom>
                    <a:noFill/>
                    <a:ln>
                      <a:noFill/>
                    </a:ln>
                  </pic:spPr>
                </pic:pic>
              </a:graphicData>
            </a:graphic>
          </wp:inline>
        </w:drawing>
      </w:r>
    </w:p>
    <w:p w:rsidR="00BE39F8" w:rsidRPr="009C5E98" w:rsidRDefault="00BE39F8" w:rsidP="00BE39F8">
      <w:pPr>
        <w:framePr w:w="3066" w:h="420" w:wrap="auto" w:vAnchor="text" w:hAnchor="text" w:x="81" w:y="811"/>
        <w:autoSpaceDE w:val="0"/>
        <w:autoSpaceDN w:val="0"/>
        <w:adjustRightInd w:val="0"/>
        <w:spacing w:line="240" w:lineRule="auto"/>
        <w:ind w:firstLine="0"/>
        <w:jc w:val="left"/>
        <w:rPr>
          <w:szCs w:val="28"/>
          <w:highlight w:val="red"/>
          <w:lang w:eastAsia="en-US"/>
        </w:rPr>
      </w:pPr>
      <w:r w:rsidRPr="009C5E98">
        <w:rPr>
          <w:noProof/>
          <w:position w:val="-18"/>
          <w:szCs w:val="28"/>
          <w:highlight w:val="red"/>
        </w:rPr>
        <w:drawing>
          <wp:inline distT="0" distB="0" distL="0" distR="0" wp14:anchorId="635DAD94" wp14:editId="1BD8EFE4">
            <wp:extent cx="1152525" cy="266700"/>
            <wp:effectExtent l="0" t="0" r="9525" b="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152525" cy="266700"/>
                    </a:xfrm>
                    <a:prstGeom prst="rect">
                      <a:avLst/>
                    </a:prstGeom>
                    <a:noFill/>
                    <a:ln>
                      <a:noFill/>
                    </a:ln>
                  </pic:spPr>
                </pic:pic>
              </a:graphicData>
            </a:graphic>
          </wp:inline>
        </w:drawing>
      </w:r>
    </w:p>
    <w:p w:rsidR="00BE39F8" w:rsidRPr="009C5E98" w:rsidRDefault="00BE39F8" w:rsidP="00BE39F8">
      <w:pPr>
        <w:framePr w:w="3081" w:h="420" w:wrap="auto" w:vAnchor="text" w:hAnchor="text" w:x="2135" w:y="811"/>
        <w:autoSpaceDE w:val="0"/>
        <w:autoSpaceDN w:val="0"/>
        <w:adjustRightInd w:val="0"/>
        <w:spacing w:line="240" w:lineRule="auto"/>
        <w:ind w:firstLine="0"/>
        <w:jc w:val="left"/>
        <w:rPr>
          <w:szCs w:val="28"/>
          <w:highlight w:val="red"/>
          <w:lang w:eastAsia="en-US"/>
        </w:rPr>
      </w:pPr>
      <w:r w:rsidRPr="009C5E98">
        <w:rPr>
          <w:noProof/>
          <w:position w:val="-18"/>
          <w:szCs w:val="28"/>
          <w:highlight w:val="red"/>
        </w:rPr>
        <w:drawing>
          <wp:inline distT="0" distB="0" distL="0" distR="0" wp14:anchorId="6C77D198" wp14:editId="4BB0B745">
            <wp:extent cx="1162050" cy="266700"/>
            <wp:effectExtent l="0" t="0" r="0" b="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162050" cy="266700"/>
                    </a:xfrm>
                    <a:prstGeom prst="rect">
                      <a:avLst/>
                    </a:prstGeom>
                    <a:noFill/>
                    <a:ln>
                      <a:noFill/>
                    </a:ln>
                  </pic:spPr>
                </pic:pic>
              </a:graphicData>
            </a:graphic>
          </wp:inline>
        </w:drawing>
      </w:r>
    </w:p>
    <w:p w:rsidR="00BE39F8" w:rsidRPr="009C5E98" w:rsidRDefault="00BE39F8" w:rsidP="00BE39F8">
      <w:pPr>
        <w:framePr w:w="3081" w:h="420" w:wrap="auto" w:vAnchor="text" w:hAnchor="text" w:x="4318" w:y="811"/>
        <w:autoSpaceDE w:val="0"/>
        <w:autoSpaceDN w:val="0"/>
        <w:adjustRightInd w:val="0"/>
        <w:spacing w:line="240" w:lineRule="auto"/>
        <w:ind w:firstLine="0"/>
        <w:jc w:val="left"/>
        <w:rPr>
          <w:szCs w:val="28"/>
          <w:highlight w:val="red"/>
          <w:lang w:eastAsia="en-US"/>
        </w:rPr>
      </w:pPr>
      <w:r w:rsidRPr="009C5E98">
        <w:rPr>
          <w:noProof/>
          <w:position w:val="-18"/>
          <w:szCs w:val="28"/>
          <w:highlight w:val="red"/>
        </w:rPr>
        <w:drawing>
          <wp:inline distT="0" distB="0" distL="0" distR="0" wp14:anchorId="5573A011" wp14:editId="4FD08963">
            <wp:extent cx="1162050" cy="266700"/>
            <wp:effectExtent l="0" t="0" r="0"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00" cstate="print">
                      <a:extLst>
                        <a:ext uri="{28A0092B-C50C-407E-A947-70E740481C1C}">
                          <a14:useLocalDpi xmlns:a14="http://schemas.microsoft.com/office/drawing/2010/main" val="0"/>
                        </a:ext>
                      </a:extLst>
                    </a:blip>
                    <a:srcRect/>
                    <a:stretch>
                      <a:fillRect/>
                    </a:stretch>
                  </pic:blipFill>
                  <pic:spPr bwMode="auto">
                    <a:xfrm>
                      <a:off x="0" y="0"/>
                      <a:ext cx="1162050" cy="266700"/>
                    </a:xfrm>
                    <a:prstGeom prst="rect">
                      <a:avLst/>
                    </a:prstGeom>
                    <a:noFill/>
                    <a:ln>
                      <a:noFill/>
                    </a:ln>
                  </pic:spPr>
                </pic:pic>
              </a:graphicData>
            </a:graphic>
          </wp:inline>
        </w:drawing>
      </w:r>
    </w:p>
    <w:p w:rsidR="00BE39F8" w:rsidRPr="00BE39F8" w:rsidRDefault="00BE39F8" w:rsidP="00BE39F8">
      <w:pPr>
        <w:framePr w:w="3066" w:h="420" w:wrap="auto" w:vAnchor="text" w:hAnchor="text" w:x="6372" w:y="811"/>
        <w:autoSpaceDE w:val="0"/>
        <w:autoSpaceDN w:val="0"/>
        <w:adjustRightInd w:val="0"/>
        <w:spacing w:line="240" w:lineRule="auto"/>
        <w:ind w:firstLine="0"/>
        <w:jc w:val="left"/>
        <w:rPr>
          <w:szCs w:val="28"/>
          <w:lang w:eastAsia="en-US"/>
        </w:rPr>
      </w:pPr>
      <w:r w:rsidRPr="009C5E98">
        <w:rPr>
          <w:noProof/>
          <w:position w:val="-18"/>
          <w:szCs w:val="28"/>
          <w:highlight w:val="red"/>
        </w:rPr>
        <w:drawing>
          <wp:inline distT="0" distB="0" distL="0" distR="0" wp14:anchorId="0E33734F" wp14:editId="66DB5718">
            <wp:extent cx="1152525" cy="266700"/>
            <wp:effectExtent l="0" t="0" r="9525" b="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152525" cy="266700"/>
                    </a:xfrm>
                    <a:prstGeom prst="rect">
                      <a:avLst/>
                    </a:prstGeom>
                    <a:noFill/>
                    <a:ln>
                      <a:noFill/>
                    </a:ln>
                  </pic:spPr>
                </pic:pic>
              </a:graphicData>
            </a:graphic>
          </wp:inline>
        </w:drawing>
      </w:r>
    </w:p>
    <w:p w:rsidR="00C63136" w:rsidRDefault="009C5E98">
      <w:pPr>
        <w:spacing w:line="240" w:lineRule="auto"/>
        <w:ind w:firstLine="0"/>
        <w:jc w:val="left"/>
        <w:rPr>
          <w:shd w:val="clear" w:color="auto" w:fill="FFFFFF"/>
        </w:rPr>
      </w:pPr>
      <w:r>
        <w:rPr>
          <w:color w:val="FF0000"/>
          <w:shd w:val="clear" w:color="auto" w:fill="FFFFFF"/>
        </w:rPr>
        <w:t xml:space="preserve">Решение неверно. По условию задачи, разнос между каналами должен быть 1 </w:t>
      </w:r>
      <w:proofErr w:type="spellStart"/>
      <w:r>
        <w:rPr>
          <w:color w:val="FF0000"/>
          <w:shd w:val="clear" w:color="auto" w:fill="FFFFFF"/>
        </w:rPr>
        <w:t>нм</w:t>
      </w:r>
      <w:proofErr w:type="spellEnd"/>
      <w:r w:rsidR="00C63136">
        <w:rPr>
          <w:shd w:val="clear" w:color="auto" w:fill="FFFFFF"/>
        </w:rPr>
        <w:br w:type="page"/>
      </w:r>
    </w:p>
    <w:p w:rsidR="00A00C88" w:rsidRDefault="00C63136" w:rsidP="00C63136">
      <w:pPr>
        <w:pStyle w:val="a3"/>
        <w:rPr>
          <w:b/>
          <w:shd w:val="clear" w:color="auto" w:fill="FFFFFF"/>
        </w:rPr>
      </w:pPr>
      <w:bookmarkStart w:id="39" w:name="_Toc46860914"/>
      <w:bookmarkStart w:id="40" w:name="_Toc46861481"/>
      <w:r w:rsidRPr="00C63136">
        <w:rPr>
          <w:b/>
          <w:shd w:val="clear" w:color="auto" w:fill="FFFFFF"/>
        </w:rPr>
        <w:lastRenderedPageBreak/>
        <w:t>Список литературы</w:t>
      </w:r>
      <w:bookmarkEnd w:id="39"/>
      <w:bookmarkEnd w:id="40"/>
    </w:p>
    <w:p w:rsidR="00C63136" w:rsidRPr="00C63136" w:rsidRDefault="00C63136" w:rsidP="00C63136">
      <w:r>
        <w:t xml:space="preserve">1. </w:t>
      </w:r>
      <w:r w:rsidRPr="00C63136">
        <w:t>Иваненко О.И., Прохоров Д.В., Садовников М.А. и др. Атмосферные оптические линии связи. Опыт разработки и эксплуатации аппаратуры – Режим доступа</w:t>
      </w:r>
    </w:p>
    <w:p w:rsidR="00C63136" w:rsidRDefault="00C63136" w:rsidP="00C63136">
      <w:r>
        <w:t xml:space="preserve">2. </w:t>
      </w:r>
      <w:r w:rsidRPr="00C63136">
        <w:t xml:space="preserve">Фокин В.Г., Ибрагимов Р.З. Оптические системы с терабитными и петабитными скоростями передачи : учеб. пособие / В. Г. Фокин, Р. З. Ибрагимов ; Сиб. гос. ун-т телекоммуникаций и информатики. - Новосибирск : СибГУТИ, 2016. - 156 с. </w:t>
      </w:r>
    </w:p>
    <w:p w:rsidR="00C63136" w:rsidRPr="00C63136" w:rsidRDefault="00C63136" w:rsidP="00C63136">
      <w:r>
        <w:t xml:space="preserve">3. </w:t>
      </w:r>
      <w:r w:rsidRPr="00C63136">
        <w:t>Фокин В.Г. Волоконно-оптические системы передачи : учеб. пособие по прогр. магистратуры / В. Г. Фокин ; Сиб. гос. ун-т телекоммуникаций и информатики. - Новосибирск : СибГУТИ, 2009. - 313 с. — Режим доступа</w:t>
      </w:r>
    </w:p>
    <w:p w:rsidR="00C63136" w:rsidRPr="00C63136" w:rsidRDefault="00C63136" w:rsidP="00C63136">
      <w:r>
        <w:t xml:space="preserve">4. </w:t>
      </w:r>
      <w:r w:rsidRPr="00C63136">
        <w:t xml:space="preserve">Фокин В.Г. Оптические мультиплексоры OADM/ROADM и коммутаторы PXC в мультисервисной транспортной сети : учеб. пособие / В. Г. Фокин ; Сиб. гос. ун-т телекоммуникаций и информатики. - Новосибирск : СибГУТИ, 2011. - 204 с. </w:t>
      </w:r>
    </w:p>
    <w:p w:rsidR="00C63136" w:rsidRPr="00C63136" w:rsidRDefault="00C63136" w:rsidP="00C63136">
      <w:r>
        <w:t xml:space="preserve">5. </w:t>
      </w:r>
      <w:r w:rsidRPr="00C63136">
        <w:t xml:space="preserve">Фокин В. Г. Когерентные оптические сети : учеб. пособие / В. Г. Фокин ; Сиб. гос. ун-т телекоммуникаций и информатики. - Новосибирск : СибГУТИ, 2015. - 371 с. </w:t>
      </w:r>
    </w:p>
    <w:sectPr w:rsidR="00C63136" w:rsidRPr="00C63136" w:rsidSect="00A0176B">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D4085" w:rsidRDefault="00DD4085" w:rsidP="00000834">
      <w:pPr>
        <w:spacing w:line="240" w:lineRule="auto"/>
      </w:pPr>
      <w:r>
        <w:separator/>
      </w:r>
    </w:p>
  </w:endnote>
  <w:endnote w:type="continuationSeparator" w:id="0">
    <w:p w:rsidR="00DD4085" w:rsidRDefault="00DD4085" w:rsidP="0000083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MS Mincho">
    <w:altName w:val="MS Gothic"/>
    <w:panose1 w:val="02020609040205080304"/>
    <w:charset w:val="80"/>
    <w:family w:val="roman"/>
    <w:notTrueType/>
    <w:pitch w:val="fixed"/>
    <w:sig w:usb0="00000000" w:usb1="08070000" w:usb2="00000010" w:usb3="00000000" w:csb0="0002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D4085" w:rsidRDefault="00DD4085" w:rsidP="00000834">
      <w:pPr>
        <w:spacing w:line="240" w:lineRule="auto"/>
      </w:pPr>
      <w:r>
        <w:separator/>
      </w:r>
    </w:p>
  </w:footnote>
  <w:footnote w:type="continuationSeparator" w:id="0">
    <w:p w:rsidR="00DD4085" w:rsidRDefault="00DD4085" w:rsidP="00000834">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D3C3805"/>
    <w:multiLevelType w:val="hybridMultilevel"/>
    <w:tmpl w:val="14CA0B1A"/>
    <w:lvl w:ilvl="0" w:tplc="CD20DF1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nsid w:val="1F8312B8"/>
    <w:multiLevelType w:val="multilevel"/>
    <w:tmpl w:val="862E39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5B5D8C"/>
    <w:rsid w:val="00000834"/>
    <w:rsid w:val="00002DB5"/>
    <w:rsid w:val="00023F76"/>
    <w:rsid w:val="0003193A"/>
    <w:rsid w:val="000423A4"/>
    <w:rsid w:val="0005516B"/>
    <w:rsid w:val="000646A6"/>
    <w:rsid w:val="00065062"/>
    <w:rsid w:val="00066FC2"/>
    <w:rsid w:val="00071A5E"/>
    <w:rsid w:val="00080321"/>
    <w:rsid w:val="00082BB6"/>
    <w:rsid w:val="00090831"/>
    <w:rsid w:val="000B5453"/>
    <w:rsid w:val="000B56E7"/>
    <w:rsid w:val="000C04B6"/>
    <w:rsid w:val="000E3FDC"/>
    <w:rsid w:val="000E40AA"/>
    <w:rsid w:val="000E4928"/>
    <w:rsid w:val="000F3225"/>
    <w:rsid w:val="00100AFC"/>
    <w:rsid w:val="00103523"/>
    <w:rsid w:val="00134756"/>
    <w:rsid w:val="00163144"/>
    <w:rsid w:val="00170070"/>
    <w:rsid w:val="0017076A"/>
    <w:rsid w:val="00175B85"/>
    <w:rsid w:val="00182A79"/>
    <w:rsid w:val="0019273B"/>
    <w:rsid w:val="001935CC"/>
    <w:rsid w:val="00193916"/>
    <w:rsid w:val="001A2282"/>
    <w:rsid w:val="001B2F87"/>
    <w:rsid w:val="001D6E6B"/>
    <w:rsid w:val="001E5CF0"/>
    <w:rsid w:val="0020279A"/>
    <w:rsid w:val="00221D2F"/>
    <w:rsid w:val="00227F2E"/>
    <w:rsid w:val="00242A56"/>
    <w:rsid w:val="00246166"/>
    <w:rsid w:val="00262CF7"/>
    <w:rsid w:val="00271323"/>
    <w:rsid w:val="00282064"/>
    <w:rsid w:val="00291EDE"/>
    <w:rsid w:val="002A4864"/>
    <w:rsid w:val="00306229"/>
    <w:rsid w:val="00313223"/>
    <w:rsid w:val="00330498"/>
    <w:rsid w:val="00330AAF"/>
    <w:rsid w:val="00347D86"/>
    <w:rsid w:val="00347ECC"/>
    <w:rsid w:val="0035233E"/>
    <w:rsid w:val="00371A5D"/>
    <w:rsid w:val="00396AE5"/>
    <w:rsid w:val="003B65E6"/>
    <w:rsid w:val="003C7067"/>
    <w:rsid w:val="003F6B10"/>
    <w:rsid w:val="00400F98"/>
    <w:rsid w:val="00403A21"/>
    <w:rsid w:val="0041041A"/>
    <w:rsid w:val="00436331"/>
    <w:rsid w:val="004404F5"/>
    <w:rsid w:val="004416B3"/>
    <w:rsid w:val="00463C6D"/>
    <w:rsid w:val="00464731"/>
    <w:rsid w:val="00475DA4"/>
    <w:rsid w:val="00476BF3"/>
    <w:rsid w:val="004877DF"/>
    <w:rsid w:val="004A1829"/>
    <w:rsid w:val="004B35BA"/>
    <w:rsid w:val="004B52C9"/>
    <w:rsid w:val="004C6C9F"/>
    <w:rsid w:val="00505EF0"/>
    <w:rsid w:val="00526C9A"/>
    <w:rsid w:val="005427A8"/>
    <w:rsid w:val="00581E15"/>
    <w:rsid w:val="005879AE"/>
    <w:rsid w:val="005A129F"/>
    <w:rsid w:val="005A4806"/>
    <w:rsid w:val="005A4CE4"/>
    <w:rsid w:val="005B346E"/>
    <w:rsid w:val="005B5D8C"/>
    <w:rsid w:val="005C4BEA"/>
    <w:rsid w:val="005F10F5"/>
    <w:rsid w:val="005F1C34"/>
    <w:rsid w:val="00602D8A"/>
    <w:rsid w:val="00615344"/>
    <w:rsid w:val="00637540"/>
    <w:rsid w:val="00650D97"/>
    <w:rsid w:val="00652DF5"/>
    <w:rsid w:val="006563C9"/>
    <w:rsid w:val="006600B5"/>
    <w:rsid w:val="00662A75"/>
    <w:rsid w:val="006834E5"/>
    <w:rsid w:val="00684066"/>
    <w:rsid w:val="006B185B"/>
    <w:rsid w:val="006D0C89"/>
    <w:rsid w:val="00700E21"/>
    <w:rsid w:val="007045E7"/>
    <w:rsid w:val="00706A14"/>
    <w:rsid w:val="00717B75"/>
    <w:rsid w:val="007401CD"/>
    <w:rsid w:val="0074244B"/>
    <w:rsid w:val="00745F81"/>
    <w:rsid w:val="0075528A"/>
    <w:rsid w:val="007555C8"/>
    <w:rsid w:val="00771C2B"/>
    <w:rsid w:val="00794DA7"/>
    <w:rsid w:val="007B71F3"/>
    <w:rsid w:val="007C59C6"/>
    <w:rsid w:val="007E1D7E"/>
    <w:rsid w:val="007E7AFC"/>
    <w:rsid w:val="007F4D5F"/>
    <w:rsid w:val="00823392"/>
    <w:rsid w:val="00841767"/>
    <w:rsid w:val="00845ABD"/>
    <w:rsid w:val="00861F7D"/>
    <w:rsid w:val="008A737D"/>
    <w:rsid w:val="008B168A"/>
    <w:rsid w:val="008D3CE0"/>
    <w:rsid w:val="00902EA1"/>
    <w:rsid w:val="00913266"/>
    <w:rsid w:val="0092479B"/>
    <w:rsid w:val="00930ADF"/>
    <w:rsid w:val="009464DB"/>
    <w:rsid w:val="00961F7B"/>
    <w:rsid w:val="0097138A"/>
    <w:rsid w:val="00985E6E"/>
    <w:rsid w:val="009A0C1C"/>
    <w:rsid w:val="009B4976"/>
    <w:rsid w:val="009C4669"/>
    <w:rsid w:val="009C5E98"/>
    <w:rsid w:val="009E23BD"/>
    <w:rsid w:val="009F2AE5"/>
    <w:rsid w:val="00A00C88"/>
    <w:rsid w:val="00A0176B"/>
    <w:rsid w:val="00A14AD3"/>
    <w:rsid w:val="00A511F3"/>
    <w:rsid w:val="00A54B39"/>
    <w:rsid w:val="00A633DB"/>
    <w:rsid w:val="00A6431D"/>
    <w:rsid w:val="00A65F22"/>
    <w:rsid w:val="00A71116"/>
    <w:rsid w:val="00A84745"/>
    <w:rsid w:val="00A94490"/>
    <w:rsid w:val="00AB700A"/>
    <w:rsid w:val="00AC1DCC"/>
    <w:rsid w:val="00AC350D"/>
    <w:rsid w:val="00AD49F8"/>
    <w:rsid w:val="00AF5537"/>
    <w:rsid w:val="00B10790"/>
    <w:rsid w:val="00B130BA"/>
    <w:rsid w:val="00B22AF7"/>
    <w:rsid w:val="00B2561E"/>
    <w:rsid w:val="00B25804"/>
    <w:rsid w:val="00B27A03"/>
    <w:rsid w:val="00B50D89"/>
    <w:rsid w:val="00B51FE8"/>
    <w:rsid w:val="00B6035D"/>
    <w:rsid w:val="00B7080C"/>
    <w:rsid w:val="00B71E52"/>
    <w:rsid w:val="00B76B65"/>
    <w:rsid w:val="00B7731E"/>
    <w:rsid w:val="00B87481"/>
    <w:rsid w:val="00B90692"/>
    <w:rsid w:val="00BE39F8"/>
    <w:rsid w:val="00C138C9"/>
    <w:rsid w:val="00C14C2A"/>
    <w:rsid w:val="00C30848"/>
    <w:rsid w:val="00C4125C"/>
    <w:rsid w:val="00C426A9"/>
    <w:rsid w:val="00C4670A"/>
    <w:rsid w:val="00C46C86"/>
    <w:rsid w:val="00C5530E"/>
    <w:rsid w:val="00C63136"/>
    <w:rsid w:val="00C853D1"/>
    <w:rsid w:val="00CA28C8"/>
    <w:rsid w:val="00CD1B72"/>
    <w:rsid w:val="00D00CA0"/>
    <w:rsid w:val="00D22CFD"/>
    <w:rsid w:val="00D4455D"/>
    <w:rsid w:val="00D53EA0"/>
    <w:rsid w:val="00D53F35"/>
    <w:rsid w:val="00D54E2B"/>
    <w:rsid w:val="00D60376"/>
    <w:rsid w:val="00D61BF3"/>
    <w:rsid w:val="00D64026"/>
    <w:rsid w:val="00D667A4"/>
    <w:rsid w:val="00D719AD"/>
    <w:rsid w:val="00D85E0C"/>
    <w:rsid w:val="00DA079A"/>
    <w:rsid w:val="00DB1C14"/>
    <w:rsid w:val="00DD4085"/>
    <w:rsid w:val="00E32459"/>
    <w:rsid w:val="00E349F8"/>
    <w:rsid w:val="00E53A93"/>
    <w:rsid w:val="00E75568"/>
    <w:rsid w:val="00E96E27"/>
    <w:rsid w:val="00EC5E09"/>
    <w:rsid w:val="00EE63EF"/>
    <w:rsid w:val="00F147D8"/>
    <w:rsid w:val="00F15F83"/>
    <w:rsid w:val="00F21F34"/>
    <w:rsid w:val="00F36CB3"/>
    <w:rsid w:val="00F5190C"/>
    <w:rsid w:val="00F66A8D"/>
    <w:rsid w:val="00F825CE"/>
    <w:rsid w:val="00F90319"/>
    <w:rsid w:val="00F94F1F"/>
    <w:rsid w:val="00FA6BE8"/>
    <w:rsid w:val="00FC2A1A"/>
    <w:rsid w:val="00FD0B51"/>
    <w:rsid w:val="00FE6E4B"/>
    <w:rsid w:val="00FF2396"/>
    <w:rsid w:val="00FF2F8A"/>
    <w:rsid w:val="00FF4A2C"/>
    <w:rsid w:val="00FF796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6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uiPriority="22" w:qFormat="1"/>
    <w:lsdException w:name="Emphasis"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FF2F8A"/>
    <w:pPr>
      <w:spacing w:line="360" w:lineRule="auto"/>
      <w:ind w:firstLine="709"/>
      <w:jc w:val="both"/>
    </w:pPr>
    <w:rPr>
      <w:sz w:val="28"/>
      <w:szCs w:val="24"/>
      <w:lang w:eastAsia="ru-RU"/>
    </w:rPr>
  </w:style>
  <w:style w:type="paragraph" w:styleId="1">
    <w:name w:val="heading 1"/>
    <w:basedOn w:val="a"/>
    <w:next w:val="a"/>
    <w:link w:val="10"/>
    <w:qFormat/>
    <w:rsid w:val="000B56E7"/>
    <w:pPr>
      <w:keepNext/>
      <w:keepLines/>
      <w:outlineLvl w:val="0"/>
    </w:pPr>
    <w:rPr>
      <w:rFonts w:eastAsiaTheme="majorEastAsia" w:cstheme="majorBidi"/>
      <w:szCs w:val="32"/>
    </w:rPr>
  </w:style>
  <w:style w:type="paragraph" w:styleId="3">
    <w:name w:val="heading 3"/>
    <w:basedOn w:val="a"/>
    <w:link w:val="30"/>
    <w:uiPriority w:val="9"/>
    <w:qFormat/>
    <w:rsid w:val="00FF7968"/>
    <w:pPr>
      <w:spacing w:before="100" w:beforeAutospacing="1" w:after="100" w:afterAutospacing="1" w:line="240" w:lineRule="auto"/>
      <w:ind w:firstLine="0"/>
      <w:jc w:val="left"/>
      <w:outlineLvl w:val="2"/>
    </w:pPr>
    <w:rPr>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1"/>
    <w:next w:val="a"/>
    <w:link w:val="a4"/>
    <w:qFormat/>
    <w:rsid w:val="000B56E7"/>
    <w:pPr>
      <w:spacing w:before="100" w:beforeAutospacing="1"/>
      <w:contextualSpacing/>
      <w:jc w:val="center"/>
    </w:pPr>
    <w:rPr>
      <w:caps/>
      <w:kern w:val="28"/>
      <w:szCs w:val="56"/>
    </w:rPr>
  </w:style>
  <w:style w:type="character" w:customStyle="1" w:styleId="a4">
    <w:name w:val="Название Знак"/>
    <w:basedOn w:val="a0"/>
    <w:link w:val="a3"/>
    <w:rsid w:val="000B56E7"/>
    <w:rPr>
      <w:rFonts w:eastAsiaTheme="majorEastAsia" w:cstheme="majorBidi"/>
      <w:caps/>
      <w:kern w:val="28"/>
      <w:sz w:val="28"/>
      <w:szCs w:val="56"/>
      <w:lang w:eastAsia="en-US"/>
    </w:rPr>
  </w:style>
  <w:style w:type="character" w:customStyle="1" w:styleId="10">
    <w:name w:val="Заголовок 1 Знак"/>
    <w:basedOn w:val="a0"/>
    <w:link w:val="1"/>
    <w:rsid w:val="000B56E7"/>
    <w:rPr>
      <w:rFonts w:eastAsiaTheme="majorEastAsia" w:cstheme="majorBidi"/>
      <w:sz w:val="28"/>
      <w:szCs w:val="32"/>
      <w:lang w:eastAsia="en-US"/>
    </w:rPr>
  </w:style>
  <w:style w:type="paragraph" w:customStyle="1" w:styleId="Default">
    <w:name w:val="Default"/>
    <w:rsid w:val="00B76B65"/>
    <w:pPr>
      <w:autoSpaceDE w:val="0"/>
      <w:autoSpaceDN w:val="0"/>
      <w:adjustRightInd w:val="0"/>
    </w:pPr>
    <w:rPr>
      <w:color w:val="000000"/>
      <w:sz w:val="24"/>
      <w:szCs w:val="24"/>
    </w:rPr>
  </w:style>
  <w:style w:type="paragraph" w:styleId="a5">
    <w:name w:val="List Paragraph"/>
    <w:basedOn w:val="a"/>
    <w:uiPriority w:val="34"/>
    <w:qFormat/>
    <w:rsid w:val="00B76B65"/>
    <w:pPr>
      <w:ind w:left="720"/>
      <w:contextualSpacing/>
    </w:pPr>
  </w:style>
  <w:style w:type="paragraph" w:styleId="a6">
    <w:name w:val="Normal (Web)"/>
    <w:basedOn w:val="a"/>
    <w:uiPriority w:val="99"/>
    <w:unhideWhenUsed/>
    <w:rsid w:val="00A71116"/>
    <w:pPr>
      <w:spacing w:before="100" w:beforeAutospacing="1" w:after="100" w:afterAutospacing="1" w:line="240" w:lineRule="auto"/>
      <w:ind w:firstLine="0"/>
      <w:jc w:val="left"/>
    </w:pPr>
    <w:rPr>
      <w:sz w:val="24"/>
    </w:rPr>
  </w:style>
  <w:style w:type="character" w:customStyle="1" w:styleId="punkt">
    <w:name w:val="punkt"/>
    <w:basedOn w:val="a0"/>
    <w:rsid w:val="00A71116"/>
  </w:style>
  <w:style w:type="table" w:styleId="a7">
    <w:name w:val="Table Grid"/>
    <w:basedOn w:val="a1"/>
    <w:rsid w:val="00A7111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basedOn w:val="a0"/>
    <w:link w:val="3"/>
    <w:uiPriority w:val="9"/>
    <w:rsid w:val="00FF7968"/>
    <w:rPr>
      <w:b/>
      <w:bCs/>
      <w:sz w:val="27"/>
      <w:szCs w:val="27"/>
      <w:lang w:eastAsia="ru-RU"/>
    </w:rPr>
  </w:style>
  <w:style w:type="character" w:styleId="a8">
    <w:name w:val="Strong"/>
    <w:basedOn w:val="a0"/>
    <w:uiPriority w:val="22"/>
    <w:qFormat/>
    <w:rsid w:val="00FC2A1A"/>
    <w:rPr>
      <w:b/>
      <w:bCs/>
    </w:rPr>
  </w:style>
  <w:style w:type="character" w:styleId="a9">
    <w:name w:val="Hyperlink"/>
    <w:basedOn w:val="a0"/>
    <w:uiPriority w:val="99"/>
    <w:unhideWhenUsed/>
    <w:rsid w:val="00C63136"/>
    <w:rPr>
      <w:color w:val="0000FF"/>
      <w:u w:val="single"/>
    </w:rPr>
  </w:style>
  <w:style w:type="paragraph" w:styleId="11">
    <w:name w:val="toc 1"/>
    <w:basedOn w:val="a"/>
    <w:next w:val="a"/>
    <w:autoRedefine/>
    <w:uiPriority w:val="39"/>
    <w:rsid w:val="00C63136"/>
    <w:pPr>
      <w:tabs>
        <w:tab w:val="left" w:pos="1985"/>
        <w:tab w:val="right" w:pos="9345"/>
      </w:tabs>
      <w:spacing w:after="100"/>
    </w:pPr>
    <w:rPr>
      <w:noProof/>
    </w:rPr>
  </w:style>
  <w:style w:type="paragraph" w:styleId="aa">
    <w:name w:val="TOC Heading"/>
    <w:basedOn w:val="1"/>
    <w:next w:val="a"/>
    <w:uiPriority w:val="39"/>
    <w:unhideWhenUsed/>
    <w:qFormat/>
    <w:rsid w:val="00C63136"/>
    <w:pPr>
      <w:spacing w:before="240" w:line="259" w:lineRule="auto"/>
      <w:ind w:firstLine="0"/>
      <w:jc w:val="left"/>
      <w:outlineLvl w:val="9"/>
    </w:pPr>
    <w:rPr>
      <w:rFonts w:asciiTheme="majorHAnsi" w:hAnsiTheme="majorHAnsi"/>
      <w:color w:val="2E74B5" w:themeColor="accent1" w:themeShade="BF"/>
      <w:sz w:val="32"/>
    </w:rPr>
  </w:style>
  <w:style w:type="paragraph" w:styleId="2">
    <w:name w:val="toc 2"/>
    <w:basedOn w:val="a"/>
    <w:next w:val="a"/>
    <w:autoRedefine/>
    <w:uiPriority w:val="39"/>
    <w:unhideWhenUsed/>
    <w:rsid w:val="004404F5"/>
    <w:pPr>
      <w:spacing w:after="100" w:line="259" w:lineRule="auto"/>
      <w:ind w:left="220" w:firstLine="0"/>
      <w:jc w:val="left"/>
    </w:pPr>
    <w:rPr>
      <w:rFonts w:asciiTheme="minorHAnsi" w:eastAsiaTheme="minorEastAsia" w:hAnsiTheme="minorHAnsi"/>
      <w:sz w:val="22"/>
      <w:szCs w:val="22"/>
    </w:rPr>
  </w:style>
  <w:style w:type="paragraph" w:styleId="31">
    <w:name w:val="toc 3"/>
    <w:basedOn w:val="a"/>
    <w:next w:val="a"/>
    <w:autoRedefine/>
    <w:uiPriority w:val="39"/>
    <w:unhideWhenUsed/>
    <w:rsid w:val="004404F5"/>
    <w:pPr>
      <w:spacing w:after="100" w:line="259" w:lineRule="auto"/>
      <w:ind w:left="440" w:firstLine="0"/>
      <w:jc w:val="left"/>
    </w:pPr>
    <w:rPr>
      <w:rFonts w:asciiTheme="minorHAnsi" w:eastAsiaTheme="minorEastAsia" w:hAnsiTheme="minorHAnsi"/>
      <w:sz w:val="22"/>
      <w:szCs w:val="22"/>
    </w:rPr>
  </w:style>
  <w:style w:type="character" w:styleId="ab">
    <w:name w:val="FollowedHyperlink"/>
    <w:basedOn w:val="a0"/>
    <w:rsid w:val="006600B5"/>
    <w:rPr>
      <w:color w:val="954F72" w:themeColor="followedHyperlink"/>
      <w:u w:val="single"/>
    </w:rPr>
  </w:style>
  <w:style w:type="paragraph" w:styleId="ac">
    <w:name w:val="header"/>
    <w:basedOn w:val="a"/>
    <w:link w:val="ad"/>
    <w:rsid w:val="00000834"/>
    <w:pPr>
      <w:tabs>
        <w:tab w:val="center" w:pos="4677"/>
        <w:tab w:val="right" w:pos="9355"/>
      </w:tabs>
      <w:spacing w:line="240" w:lineRule="auto"/>
    </w:pPr>
  </w:style>
  <w:style w:type="character" w:customStyle="1" w:styleId="ad">
    <w:name w:val="Верхний колонтитул Знак"/>
    <w:basedOn w:val="a0"/>
    <w:link w:val="ac"/>
    <w:rsid w:val="00000834"/>
    <w:rPr>
      <w:sz w:val="28"/>
      <w:szCs w:val="24"/>
      <w:lang w:eastAsia="ru-RU"/>
    </w:rPr>
  </w:style>
  <w:style w:type="paragraph" w:styleId="ae">
    <w:name w:val="footer"/>
    <w:basedOn w:val="a"/>
    <w:link w:val="af"/>
    <w:rsid w:val="00000834"/>
    <w:pPr>
      <w:tabs>
        <w:tab w:val="center" w:pos="4677"/>
        <w:tab w:val="right" w:pos="9355"/>
      </w:tabs>
      <w:spacing w:line="240" w:lineRule="auto"/>
    </w:pPr>
  </w:style>
  <w:style w:type="character" w:customStyle="1" w:styleId="af">
    <w:name w:val="Нижний колонтитул Знак"/>
    <w:basedOn w:val="a0"/>
    <w:link w:val="ae"/>
    <w:rsid w:val="00000834"/>
    <w:rPr>
      <w:sz w:val="28"/>
      <w:szCs w:val="24"/>
      <w:lang w:eastAsia="ru-RU"/>
    </w:rPr>
  </w:style>
  <w:style w:type="paragraph" w:styleId="af0">
    <w:name w:val="Balloon Text"/>
    <w:basedOn w:val="a"/>
    <w:link w:val="af1"/>
    <w:semiHidden/>
    <w:unhideWhenUsed/>
    <w:rsid w:val="00841767"/>
    <w:pPr>
      <w:spacing w:line="240" w:lineRule="auto"/>
    </w:pPr>
    <w:rPr>
      <w:rFonts w:ascii="Tahoma" w:hAnsi="Tahoma" w:cs="Tahoma"/>
      <w:sz w:val="16"/>
      <w:szCs w:val="16"/>
    </w:rPr>
  </w:style>
  <w:style w:type="character" w:customStyle="1" w:styleId="af1">
    <w:name w:val="Текст выноски Знак"/>
    <w:basedOn w:val="a0"/>
    <w:link w:val="af0"/>
    <w:semiHidden/>
    <w:rsid w:val="00841767"/>
    <w:rPr>
      <w:rFonts w:ascii="Tahoma" w:hAnsi="Tahoma" w:cs="Tahoma"/>
      <w:sz w:val="16"/>
      <w:szCs w:val="1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8850061">
      <w:bodyDiv w:val="1"/>
      <w:marLeft w:val="0"/>
      <w:marRight w:val="0"/>
      <w:marTop w:val="0"/>
      <w:marBottom w:val="0"/>
      <w:divBdr>
        <w:top w:val="none" w:sz="0" w:space="0" w:color="auto"/>
        <w:left w:val="none" w:sz="0" w:space="0" w:color="auto"/>
        <w:bottom w:val="none" w:sz="0" w:space="0" w:color="auto"/>
        <w:right w:val="none" w:sz="0" w:space="0" w:color="auto"/>
      </w:divBdr>
    </w:div>
    <w:div w:id="268393652">
      <w:bodyDiv w:val="1"/>
      <w:marLeft w:val="0"/>
      <w:marRight w:val="0"/>
      <w:marTop w:val="0"/>
      <w:marBottom w:val="0"/>
      <w:divBdr>
        <w:top w:val="none" w:sz="0" w:space="0" w:color="auto"/>
        <w:left w:val="none" w:sz="0" w:space="0" w:color="auto"/>
        <w:bottom w:val="none" w:sz="0" w:space="0" w:color="auto"/>
        <w:right w:val="none" w:sz="0" w:space="0" w:color="auto"/>
      </w:divBdr>
    </w:div>
    <w:div w:id="398985584">
      <w:bodyDiv w:val="1"/>
      <w:marLeft w:val="0"/>
      <w:marRight w:val="0"/>
      <w:marTop w:val="0"/>
      <w:marBottom w:val="0"/>
      <w:divBdr>
        <w:top w:val="none" w:sz="0" w:space="0" w:color="auto"/>
        <w:left w:val="none" w:sz="0" w:space="0" w:color="auto"/>
        <w:bottom w:val="none" w:sz="0" w:space="0" w:color="auto"/>
        <w:right w:val="none" w:sz="0" w:space="0" w:color="auto"/>
      </w:divBdr>
    </w:div>
    <w:div w:id="487525444">
      <w:bodyDiv w:val="1"/>
      <w:marLeft w:val="0"/>
      <w:marRight w:val="0"/>
      <w:marTop w:val="0"/>
      <w:marBottom w:val="0"/>
      <w:divBdr>
        <w:top w:val="none" w:sz="0" w:space="0" w:color="auto"/>
        <w:left w:val="none" w:sz="0" w:space="0" w:color="auto"/>
        <w:bottom w:val="none" w:sz="0" w:space="0" w:color="auto"/>
        <w:right w:val="none" w:sz="0" w:space="0" w:color="auto"/>
      </w:divBdr>
    </w:div>
    <w:div w:id="588002911">
      <w:bodyDiv w:val="1"/>
      <w:marLeft w:val="0"/>
      <w:marRight w:val="0"/>
      <w:marTop w:val="0"/>
      <w:marBottom w:val="0"/>
      <w:divBdr>
        <w:top w:val="none" w:sz="0" w:space="0" w:color="auto"/>
        <w:left w:val="none" w:sz="0" w:space="0" w:color="auto"/>
        <w:bottom w:val="none" w:sz="0" w:space="0" w:color="auto"/>
        <w:right w:val="none" w:sz="0" w:space="0" w:color="auto"/>
      </w:divBdr>
      <w:divsChild>
        <w:div w:id="1517226849">
          <w:marLeft w:val="0"/>
          <w:marRight w:val="0"/>
          <w:marTop w:val="600"/>
          <w:marBottom w:val="300"/>
          <w:divBdr>
            <w:top w:val="none" w:sz="0" w:space="0" w:color="auto"/>
            <w:left w:val="none" w:sz="0" w:space="0" w:color="auto"/>
            <w:bottom w:val="single" w:sz="6" w:space="7" w:color="EEEEEE"/>
            <w:right w:val="none" w:sz="0" w:space="0" w:color="auto"/>
          </w:divBdr>
        </w:div>
      </w:divsChild>
    </w:div>
    <w:div w:id="603194025">
      <w:bodyDiv w:val="1"/>
      <w:marLeft w:val="0"/>
      <w:marRight w:val="0"/>
      <w:marTop w:val="0"/>
      <w:marBottom w:val="0"/>
      <w:divBdr>
        <w:top w:val="none" w:sz="0" w:space="0" w:color="auto"/>
        <w:left w:val="none" w:sz="0" w:space="0" w:color="auto"/>
        <w:bottom w:val="none" w:sz="0" w:space="0" w:color="auto"/>
        <w:right w:val="none" w:sz="0" w:space="0" w:color="auto"/>
      </w:divBdr>
    </w:div>
    <w:div w:id="610279263">
      <w:bodyDiv w:val="1"/>
      <w:marLeft w:val="0"/>
      <w:marRight w:val="0"/>
      <w:marTop w:val="0"/>
      <w:marBottom w:val="0"/>
      <w:divBdr>
        <w:top w:val="none" w:sz="0" w:space="0" w:color="auto"/>
        <w:left w:val="none" w:sz="0" w:space="0" w:color="auto"/>
        <w:bottom w:val="none" w:sz="0" w:space="0" w:color="auto"/>
        <w:right w:val="none" w:sz="0" w:space="0" w:color="auto"/>
      </w:divBdr>
    </w:div>
    <w:div w:id="1141773452">
      <w:bodyDiv w:val="1"/>
      <w:marLeft w:val="0"/>
      <w:marRight w:val="0"/>
      <w:marTop w:val="0"/>
      <w:marBottom w:val="0"/>
      <w:divBdr>
        <w:top w:val="none" w:sz="0" w:space="0" w:color="auto"/>
        <w:left w:val="none" w:sz="0" w:space="0" w:color="auto"/>
        <w:bottom w:val="none" w:sz="0" w:space="0" w:color="auto"/>
        <w:right w:val="none" w:sz="0" w:space="0" w:color="auto"/>
      </w:divBdr>
    </w:div>
    <w:div w:id="1221752016">
      <w:bodyDiv w:val="1"/>
      <w:marLeft w:val="0"/>
      <w:marRight w:val="0"/>
      <w:marTop w:val="0"/>
      <w:marBottom w:val="0"/>
      <w:divBdr>
        <w:top w:val="none" w:sz="0" w:space="0" w:color="auto"/>
        <w:left w:val="none" w:sz="0" w:space="0" w:color="auto"/>
        <w:bottom w:val="none" w:sz="0" w:space="0" w:color="auto"/>
        <w:right w:val="none" w:sz="0" w:space="0" w:color="auto"/>
      </w:divBdr>
    </w:div>
    <w:div w:id="1258827603">
      <w:bodyDiv w:val="1"/>
      <w:marLeft w:val="0"/>
      <w:marRight w:val="0"/>
      <w:marTop w:val="0"/>
      <w:marBottom w:val="0"/>
      <w:divBdr>
        <w:top w:val="none" w:sz="0" w:space="0" w:color="auto"/>
        <w:left w:val="none" w:sz="0" w:space="0" w:color="auto"/>
        <w:bottom w:val="none" w:sz="0" w:space="0" w:color="auto"/>
        <w:right w:val="none" w:sz="0" w:space="0" w:color="auto"/>
      </w:divBdr>
    </w:div>
    <w:div w:id="1311785847">
      <w:bodyDiv w:val="1"/>
      <w:marLeft w:val="0"/>
      <w:marRight w:val="0"/>
      <w:marTop w:val="0"/>
      <w:marBottom w:val="0"/>
      <w:divBdr>
        <w:top w:val="none" w:sz="0" w:space="0" w:color="auto"/>
        <w:left w:val="none" w:sz="0" w:space="0" w:color="auto"/>
        <w:bottom w:val="none" w:sz="0" w:space="0" w:color="auto"/>
        <w:right w:val="none" w:sz="0" w:space="0" w:color="auto"/>
      </w:divBdr>
    </w:div>
    <w:div w:id="1467506516">
      <w:bodyDiv w:val="1"/>
      <w:marLeft w:val="0"/>
      <w:marRight w:val="0"/>
      <w:marTop w:val="0"/>
      <w:marBottom w:val="0"/>
      <w:divBdr>
        <w:top w:val="none" w:sz="0" w:space="0" w:color="auto"/>
        <w:left w:val="none" w:sz="0" w:space="0" w:color="auto"/>
        <w:bottom w:val="none" w:sz="0" w:space="0" w:color="auto"/>
        <w:right w:val="none" w:sz="0" w:space="0" w:color="auto"/>
      </w:divBdr>
    </w:div>
    <w:div w:id="1511485901">
      <w:bodyDiv w:val="1"/>
      <w:marLeft w:val="0"/>
      <w:marRight w:val="0"/>
      <w:marTop w:val="0"/>
      <w:marBottom w:val="0"/>
      <w:divBdr>
        <w:top w:val="none" w:sz="0" w:space="0" w:color="auto"/>
        <w:left w:val="none" w:sz="0" w:space="0" w:color="auto"/>
        <w:bottom w:val="none" w:sz="0" w:space="0" w:color="auto"/>
        <w:right w:val="none" w:sz="0" w:space="0" w:color="auto"/>
      </w:divBdr>
    </w:div>
    <w:div w:id="1522822462">
      <w:bodyDiv w:val="1"/>
      <w:marLeft w:val="0"/>
      <w:marRight w:val="0"/>
      <w:marTop w:val="0"/>
      <w:marBottom w:val="0"/>
      <w:divBdr>
        <w:top w:val="none" w:sz="0" w:space="0" w:color="auto"/>
        <w:left w:val="none" w:sz="0" w:space="0" w:color="auto"/>
        <w:bottom w:val="none" w:sz="0" w:space="0" w:color="auto"/>
        <w:right w:val="none" w:sz="0" w:space="0" w:color="auto"/>
      </w:divBdr>
    </w:div>
    <w:div w:id="1577745880">
      <w:bodyDiv w:val="1"/>
      <w:marLeft w:val="0"/>
      <w:marRight w:val="0"/>
      <w:marTop w:val="0"/>
      <w:marBottom w:val="0"/>
      <w:divBdr>
        <w:top w:val="none" w:sz="0" w:space="0" w:color="auto"/>
        <w:left w:val="none" w:sz="0" w:space="0" w:color="auto"/>
        <w:bottom w:val="none" w:sz="0" w:space="0" w:color="auto"/>
        <w:right w:val="none" w:sz="0" w:space="0" w:color="auto"/>
      </w:divBdr>
    </w:div>
    <w:div w:id="1594388310">
      <w:bodyDiv w:val="1"/>
      <w:marLeft w:val="0"/>
      <w:marRight w:val="0"/>
      <w:marTop w:val="0"/>
      <w:marBottom w:val="0"/>
      <w:divBdr>
        <w:top w:val="none" w:sz="0" w:space="0" w:color="auto"/>
        <w:left w:val="none" w:sz="0" w:space="0" w:color="auto"/>
        <w:bottom w:val="none" w:sz="0" w:space="0" w:color="auto"/>
        <w:right w:val="none" w:sz="0" w:space="0" w:color="auto"/>
      </w:divBdr>
    </w:div>
    <w:div w:id="1687514103">
      <w:bodyDiv w:val="1"/>
      <w:marLeft w:val="0"/>
      <w:marRight w:val="0"/>
      <w:marTop w:val="0"/>
      <w:marBottom w:val="0"/>
      <w:divBdr>
        <w:top w:val="none" w:sz="0" w:space="0" w:color="auto"/>
        <w:left w:val="none" w:sz="0" w:space="0" w:color="auto"/>
        <w:bottom w:val="none" w:sz="0" w:space="0" w:color="auto"/>
        <w:right w:val="none" w:sz="0" w:space="0" w:color="auto"/>
      </w:divBdr>
    </w:div>
    <w:div w:id="1857889319">
      <w:bodyDiv w:val="1"/>
      <w:marLeft w:val="0"/>
      <w:marRight w:val="0"/>
      <w:marTop w:val="0"/>
      <w:marBottom w:val="0"/>
      <w:divBdr>
        <w:top w:val="none" w:sz="0" w:space="0" w:color="auto"/>
        <w:left w:val="none" w:sz="0" w:space="0" w:color="auto"/>
        <w:bottom w:val="none" w:sz="0" w:space="0" w:color="auto"/>
        <w:right w:val="none" w:sz="0" w:space="0" w:color="auto"/>
      </w:divBdr>
    </w:div>
    <w:div w:id="1898977764">
      <w:bodyDiv w:val="1"/>
      <w:marLeft w:val="0"/>
      <w:marRight w:val="0"/>
      <w:marTop w:val="0"/>
      <w:marBottom w:val="0"/>
      <w:divBdr>
        <w:top w:val="none" w:sz="0" w:space="0" w:color="auto"/>
        <w:left w:val="none" w:sz="0" w:space="0" w:color="auto"/>
        <w:bottom w:val="none" w:sz="0" w:space="0" w:color="auto"/>
        <w:right w:val="none" w:sz="0" w:space="0" w:color="auto"/>
      </w:divBdr>
    </w:div>
    <w:div w:id="2082172907">
      <w:bodyDiv w:val="1"/>
      <w:marLeft w:val="0"/>
      <w:marRight w:val="0"/>
      <w:marTop w:val="0"/>
      <w:marBottom w:val="0"/>
      <w:divBdr>
        <w:top w:val="none" w:sz="0" w:space="0" w:color="auto"/>
        <w:left w:val="none" w:sz="0" w:space="0" w:color="auto"/>
        <w:bottom w:val="none" w:sz="0" w:space="0" w:color="auto"/>
        <w:right w:val="none" w:sz="0" w:space="0" w:color="auto"/>
      </w:divBdr>
    </w:div>
    <w:div w:id="21295419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87.wmf"/><Relationship Id="rId21" Type="http://schemas.openxmlformats.org/officeDocument/2006/relationships/image" Target="media/image7.png"/><Relationship Id="rId42" Type="http://schemas.openxmlformats.org/officeDocument/2006/relationships/image" Target="media/image23.wmf"/><Relationship Id="rId63" Type="http://schemas.openxmlformats.org/officeDocument/2006/relationships/image" Target="media/image41.wmf"/><Relationship Id="rId84" Type="http://schemas.openxmlformats.org/officeDocument/2006/relationships/image" Target="media/image58.wmf"/><Relationship Id="rId138" Type="http://schemas.openxmlformats.org/officeDocument/2006/relationships/image" Target="media/image107.wmf"/><Relationship Id="rId159" Type="http://schemas.openxmlformats.org/officeDocument/2006/relationships/image" Target="media/image127.png"/><Relationship Id="rId170" Type="http://schemas.openxmlformats.org/officeDocument/2006/relationships/image" Target="media/image138.wmf"/><Relationship Id="rId191" Type="http://schemas.openxmlformats.org/officeDocument/2006/relationships/image" Target="media/image159.wmf"/><Relationship Id="rId107" Type="http://schemas.openxmlformats.org/officeDocument/2006/relationships/image" Target="media/image78.wmf"/><Relationship Id="rId11" Type="http://schemas.openxmlformats.org/officeDocument/2006/relationships/image" Target="media/image2.wmf"/><Relationship Id="rId32" Type="http://schemas.openxmlformats.org/officeDocument/2006/relationships/image" Target="media/image14.png"/><Relationship Id="rId53" Type="http://schemas.openxmlformats.org/officeDocument/2006/relationships/image" Target="media/image31.wmf"/><Relationship Id="rId74" Type="http://schemas.openxmlformats.org/officeDocument/2006/relationships/image" Target="media/image48.emf"/><Relationship Id="rId128" Type="http://schemas.openxmlformats.org/officeDocument/2006/relationships/image" Target="media/image98.wmf"/><Relationship Id="rId149" Type="http://schemas.openxmlformats.org/officeDocument/2006/relationships/image" Target="media/image117.wmf"/><Relationship Id="rId5" Type="http://schemas.openxmlformats.org/officeDocument/2006/relationships/settings" Target="settings.xml"/><Relationship Id="rId95" Type="http://schemas.openxmlformats.org/officeDocument/2006/relationships/image" Target="media/image67.wmf"/><Relationship Id="rId160" Type="http://schemas.openxmlformats.org/officeDocument/2006/relationships/image" Target="media/image128.png"/><Relationship Id="rId181" Type="http://schemas.openxmlformats.org/officeDocument/2006/relationships/image" Target="media/image149.wmf"/><Relationship Id="rId22" Type="http://schemas.openxmlformats.org/officeDocument/2006/relationships/image" Target="media/image8.wmf"/><Relationship Id="rId43" Type="http://schemas.openxmlformats.org/officeDocument/2006/relationships/oleObject" Target="embeddings/oleObject12.bin"/><Relationship Id="rId64" Type="http://schemas.openxmlformats.org/officeDocument/2006/relationships/image" Target="media/image42.wmf"/><Relationship Id="rId118" Type="http://schemas.openxmlformats.org/officeDocument/2006/relationships/image" Target="media/image88.wmf"/><Relationship Id="rId139" Type="http://schemas.openxmlformats.org/officeDocument/2006/relationships/oleObject" Target="embeddings/oleObject24.bin"/><Relationship Id="rId85" Type="http://schemas.openxmlformats.org/officeDocument/2006/relationships/image" Target="media/image59.wmf"/><Relationship Id="rId150" Type="http://schemas.openxmlformats.org/officeDocument/2006/relationships/image" Target="media/image118.wmf"/><Relationship Id="rId171" Type="http://schemas.openxmlformats.org/officeDocument/2006/relationships/image" Target="media/image139.wmf"/><Relationship Id="rId192" Type="http://schemas.openxmlformats.org/officeDocument/2006/relationships/image" Target="media/image160.wmf"/><Relationship Id="rId12" Type="http://schemas.openxmlformats.org/officeDocument/2006/relationships/oleObject" Target="embeddings/oleObject2.bin"/><Relationship Id="rId33" Type="http://schemas.openxmlformats.org/officeDocument/2006/relationships/image" Target="media/image15.png"/><Relationship Id="rId108" Type="http://schemas.openxmlformats.org/officeDocument/2006/relationships/image" Target="media/image79.wmf"/><Relationship Id="rId129" Type="http://schemas.openxmlformats.org/officeDocument/2006/relationships/image" Target="media/image99.wmf"/><Relationship Id="rId54" Type="http://schemas.openxmlformats.org/officeDocument/2006/relationships/image" Target="media/image32.wmf"/><Relationship Id="rId75" Type="http://schemas.openxmlformats.org/officeDocument/2006/relationships/image" Target="media/image49.emf"/><Relationship Id="rId96" Type="http://schemas.openxmlformats.org/officeDocument/2006/relationships/oleObject" Target="embeddings/oleObject21.bin"/><Relationship Id="rId140" Type="http://schemas.openxmlformats.org/officeDocument/2006/relationships/image" Target="media/image108.wmf"/><Relationship Id="rId161" Type="http://schemas.openxmlformats.org/officeDocument/2006/relationships/image" Target="media/image129.png"/><Relationship Id="rId182" Type="http://schemas.openxmlformats.org/officeDocument/2006/relationships/image" Target="media/image150.wmf"/><Relationship Id="rId6" Type="http://schemas.openxmlformats.org/officeDocument/2006/relationships/webSettings" Target="webSettings.xml"/><Relationship Id="rId23" Type="http://schemas.openxmlformats.org/officeDocument/2006/relationships/oleObject" Target="embeddings/oleObject7.bin"/><Relationship Id="rId119" Type="http://schemas.openxmlformats.org/officeDocument/2006/relationships/image" Target="media/image89.wmf"/><Relationship Id="rId44" Type="http://schemas.openxmlformats.org/officeDocument/2006/relationships/oleObject" Target="embeddings/oleObject13.bin"/><Relationship Id="rId65" Type="http://schemas.openxmlformats.org/officeDocument/2006/relationships/image" Target="media/image43.png"/><Relationship Id="rId86" Type="http://schemas.openxmlformats.org/officeDocument/2006/relationships/image" Target="media/image60.emf"/><Relationship Id="rId130" Type="http://schemas.openxmlformats.org/officeDocument/2006/relationships/image" Target="media/image100.wmf"/><Relationship Id="rId151" Type="http://schemas.openxmlformats.org/officeDocument/2006/relationships/image" Target="media/image119.wmf"/><Relationship Id="rId172" Type="http://schemas.openxmlformats.org/officeDocument/2006/relationships/image" Target="media/image140.wmf"/><Relationship Id="rId193" Type="http://schemas.openxmlformats.org/officeDocument/2006/relationships/image" Target="media/image161.wmf"/><Relationship Id="rId13" Type="http://schemas.openxmlformats.org/officeDocument/2006/relationships/image" Target="media/image3.wmf"/><Relationship Id="rId109" Type="http://schemas.openxmlformats.org/officeDocument/2006/relationships/image" Target="media/image80.wmf"/><Relationship Id="rId34" Type="http://schemas.openxmlformats.org/officeDocument/2006/relationships/image" Target="media/image16.png"/><Relationship Id="rId55" Type="http://schemas.openxmlformats.org/officeDocument/2006/relationships/image" Target="media/image33.wmf"/><Relationship Id="rId76" Type="http://schemas.openxmlformats.org/officeDocument/2006/relationships/image" Target="media/image50.emf"/><Relationship Id="rId97" Type="http://schemas.openxmlformats.org/officeDocument/2006/relationships/image" Target="media/image68.emf"/><Relationship Id="rId120" Type="http://schemas.openxmlformats.org/officeDocument/2006/relationships/image" Target="media/image90.wmf"/><Relationship Id="rId141" Type="http://schemas.openxmlformats.org/officeDocument/2006/relationships/image" Target="media/image109.wmf"/><Relationship Id="rId7" Type="http://schemas.openxmlformats.org/officeDocument/2006/relationships/footnotes" Target="footnotes.xml"/><Relationship Id="rId162" Type="http://schemas.openxmlformats.org/officeDocument/2006/relationships/image" Target="media/image130.png"/><Relationship Id="rId183" Type="http://schemas.openxmlformats.org/officeDocument/2006/relationships/image" Target="media/image151.wmf"/><Relationship Id="rId2" Type="http://schemas.openxmlformats.org/officeDocument/2006/relationships/numbering" Target="numbering.xml"/><Relationship Id="rId29" Type="http://schemas.openxmlformats.org/officeDocument/2006/relationships/oleObject" Target="embeddings/oleObject9.bin"/><Relationship Id="rId24" Type="http://schemas.openxmlformats.org/officeDocument/2006/relationships/image" Target="media/image9.wmf"/><Relationship Id="rId40" Type="http://schemas.openxmlformats.org/officeDocument/2006/relationships/image" Target="media/image22.wmf"/><Relationship Id="rId45" Type="http://schemas.openxmlformats.org/officeDocument/2006/relationships/image" Target="media/image24.png"/><Relationship Id="rId66" Type="http://schemas.openxmlformats.org/officeDocument/2006/relationships/image" Target="media/image44.wmf"/><Relationship Id="rId87" Type="http://schemas.openxmlformats.org/officeDocument/2006/relationships/image" Target="media/image61.emf"/><Relationship Id="rId110" Type="http://schemas.openxmlformats.org/officeDocument/2006/relationships/image" Target="media/image81.wmf"/><Relationship Id="rId115" Type="http://schemas.openxmlformats.org/officeDocument/2006/relationships/image" Target="media/image85.wmf"/><Relationship Id="rId131" Type="http://schemas.openxmlformats.org/officeDocument/2006/relationships/image" Target="media/image101.wmf"/><Relationship Id="rId136" Type="http://schemas.openxmlformats.org/officeDocument/2006/relationships/image" Target="media/image105.wmf"/><Relationship Id="rId157" Type="http://schemas.openxmlformats.org/officeDocument/2006/relationships/image" Target="media/image125.emf"/><Relationship Id="rId178" Type="http://schemas.openxmlformats.org/officeDocument/2006/relationships/image" Target="media/image146.wmf"/><Relationship Id="rId61" Type="http://schemas.openxmlformats.org/officeDocument/2006/relationships/image" Target="media/image39.wmf"/><Relationship Id="rId82" Type="http://schemas.openxmlformats.org/officeDocument/2006/relationships/image" Target="media/image56.emf"/><Relationship Id="rId152" Type="http://schemas.openxmlformats.org/officeDocument/2006/relationships/image" Target="media/image120.wmf"/><Relationship Id="rId173" Type="http://schemas.openxmlformats.org/officeDocument/2006/relationships/image" Target="media/image141.wmf"/><Relationship Id="rId194" Type="http://schemas.openxmlformats.org/officeDocument/2006/relationships/image" Target="media/image162.wmf"/><Relationship Id="rId199" Type="http://schemas.openxmlformats.org/officeDocument/2006/relationships/image" Target="media/image167.wmf"/><Relationship Id="rId203" Type="http://schemas.openxmlformats.org/officeDocument/2006/relationships/theme" Target="theme/theme1.xml"/><Relationship Id="rId19" Type="http://schemas.openxmlformats.org/officeDocument/2006/relationships/image" Target="media/image6.wmf"/><Relationship Id="rId14" Type="http://schemas.openxmlformats.org/officeDocument/2006/relationships/oleObject" Target="embeddings/oleObject3.bin"/><Relationship Id="rId30" Type="http://schemas.openxmlformats.org/officeDocument/2006/relationships/image" Target="media/image13.wmf"/><Relationship Id="rId35" Type="http://schemas.openxmlformats.org/officeDocument/2006/relationships/image" Target="media/image17.png"/><Relationship Id="rId56" Type="http://schemas.openxmlformats.org/officeDocument/2006/relationships/image" Target="media/image34.wmf"/><Relationship Id="rId77" Type="http://schemas.openxmlformats.org/officeDocument/2006/relationships/image" Target="media/image51.emf"/><Relationship Id="rId100" Type="http://schemas.openxmlformats.org/officeDocument/2006/relationships/image" Target="media/image71.emf"/><Relationship Id="rId105" Type="http://schemas.openxmlformats.org/officeDocument/2006/relationships/image" Target="media/image76.wmf"/><Relationship Id="rId126" Type="http://schemas.openxmlformats.org/officeDocument/2006/relationships/image" Target="media/image96.jpeg"/><Relationship Id="rId147" Type="http://schemas.openxmlformats.org/officeDocument/2006/relationships/image" Target="media/image115.wmf"/><Relationship Id="rId168" Type="http://schemas.openxmlformats.org/officeDocument/2006/relationships/image" Target="media/image136.wmf"/><Relationship Id="rId8" Type="http://schemas.openxmlformats.org/officeDocument/2006/relationships/endnotes" Target="endnotes.xml"/><Relationship Id="rId51" Type="http://schemas.openxmlformats.org/officeDocument/2006/relationships/image" Target="media/image29.wmf"/><Relationship Id="rId72" Type="http://schemas.openxmlformats.org/officeDocument/2006/relationships/image" Target="media/image47.wmf"/><Relationship Id="rId93" Type="http://schemas.openxmlformats.org/officeDocument/2006/relationships/oleObject" Target="embeddings/oleObject20.bin"/><Relationship Id="rId98" Type="http://schemas.openxmlformats.org/officeDocument/2006/relationships/image" Target="media/image69.emf"/><Relationship Id="rId121" Type="http://schemas.openxmlformats.org/officeDocument/2006/relationships/image" Target="media/image91.wmf"/><Relationship Id="rId142" Type="http://schemas.openxmlformats.org/officeDocument/2006/relationships/image" Target="media/image110.wmf"/><Relationship Id="rId163" Type="http://schemas.openxmlformats.org/officeDocument/2006/relationships/image" Target="media/image131.wmf"/><Relationship Id="rId184" Type="http://schemas.openxmlformats.org/officeDocument/2006/relationships/image" Target="media/image152.wmf"/><Relationship Id="rId189" Type="http://schemas.openxmlformats.org/officeDocument/2006/relationships/image" Target="media/image157.wmf"/><Relationship Id="rId3" Type="http://schemas.openxmlformats.org/officeDocument/2006/relationships/styles" Target="styles.xml"/><Relationship Id="rId25" Type="http://schemas.openxmlformats.org/officeDocument/2006/relationships/oleObject" Target="embeddings/oleObject8.bin"/><Relationship Id="rId46" Type="http://schemas.openxmlformats.org/officeDocument/2006/relationships/oleObject" Target="embeddings/oleObject14.bin"/><Relationship Id="rId67" Type="http://schemas.openxmlformats.org/officeDocument/2006/relationships/oleObject" Target="embeddings/oleObject15.bin"/><Relationship Id="rId116" Type="http://schemas.openxmlformats.org/officeDocument/2006/relationships/image" Target="media/image86.wmf"/><Relationship Id="rId137" Type="http://schemas.openxmlformats.org/officeDocument/2006/relationships/image" Target="media/image106.wmf"/><Relationship Id="rId158" Type="http://schemas.openxmlformats.org/officeDocument/2006/relationships/image" Target="media/image126.png"/><Relationship Id="rId20" Type="http://schemas.openxmlformats.org/officeDocument/2006/relationships/oleObject" Target="embeddings/oleObject6.bin"/><Relationship Id="rId41" Type="http://schemas.openxmlformats.org/officeDocument/2006/relationships/oleObject" Target="embeddings/oleObject11.bin"/><Relationship Id="rId62" Type="http://schemas.openxmlformats.org/officeDocument/2006/relationships/image" Target="media/image40.wmf"/><Relationship Id="rId83" Type="http://schemas.openxmlformats.org/officeDocument/2006/relationships/image" Target="media/image57.wmf"/><Relationship Id="rId88" Type="http://schemas.openxmlformats.org/officeDocument/2006/relationships/image" Target="media/image62.emf"/><Relationship Id="rId111" Type="http://schemas.openxmlformats.org/officeDocument/2006/relationships/oleObject" Target="embeddings/oleObject22.bin"/><Relationship Id="rId132" Type="http://schemas.openxmlformats.org/officeDocument/2006/relationships/image" Target="media/image102.wmf"/><Relationship Id="rId153" Type="http://schemas.openxmlformats.org/officeDocument/2006/relationships/image" Target="media/image121.wmf"/><Relationship Id="rId174" Type="http://schemas.openxmlformats.org/officeDocument/2006/relationships/image" Target="media/image142.wmf"/><Relationship Id="rId179" Type="http://schemas.openxmlformats.org/officeDocument/2006/relationships/image" Target="media/image147.wmf"/><Relationship Id="rId195" Type="http://schemas.openxmlformats.org/officeDocument/2006/relationships/image" Target="media/image163.wmf"/><Relationship Id="rId190" Type="http://schemas.openxmlformats.org/officeDocument/2006/relationships/image" Target="media/image158.wmf"/><Relationship Id="rId15" Type="http://schemas.openxmlformats.org/officeDocument/2006/relationships/image" Target="media/image4.wmf"/><Relationship Id="rId36" Type="http://schemas.openxmlformats.org/officeDocument/2006/relationships/image" Target="media/image18.png"/><Relationship Id="rId57" Type="http://schemas.openxmlformats.org/officeDocument/2006/relationships/image" Target="media/image35.wmf"/><Relationship Id="rId106" Type="http://schemas.openxmlformats.org/officeDocument/2006/relationships/image" Target="media/image77.wmf"/><Relationship Id="rId127" Type="http://schemas.openxmlformats.org/officeDocument/2006/relationships/image" Target="media/image97.wmf"/><Relationship Id="rId10" Type="http://schemas.openxmlformats.org/officeDocument/2006/relationships/oleObject" Target="embeddings/oleObject1.bin"/><Relationship Id="rId31" Type="http://schemas.openxmlformats.org/officeDocument/2006/relationships/oleObject" Target="embeddings/oleObject10.bin"/><Relationship Id="rId52" Type="http://schemas.openxmlformats.org/officeDocument/2006/relationships/image" Target="media/image30.wmf"/><Relationship Id="rId73" Type="http://schemas.openxmlformats.org/officeDocument/2006/relationships/oleObject" Target="embeddings/oleObject18.bin"/><Relationship Id="rId78" Type="http://schemas.openxmlformats.org/officeDocument/2006/relationships/image" Target="media/image52.png"/><Relationship Id="rId94" Type="http://schemas.openxmlformats.org/officeDocument/2006/relationships/image" Target="media/image66.emf"/><Relationship Id="rId99" Type="http://schemas.openxmlformats.org/officeDocument/2006/relationships/image" Target="media/image70.emf"/><Relationship Id="rId101" Type="http://schemas.openxmlformats.org/officeDocument/2006/relationships/image" Target="media/image72.wmf"/><Relationship Id="rId122" Type="http://schemas.openxmlformats.org/officeDocument/2006/relationships/image" Target="media/image92.wmf"/><Relationship Id="rId143" Type="http://schemas.openxmlformats.org/officeDocument/2006/relationships/image" Target="media/image111.wmf"/><Relationship Id="rId148" Type="http://schemas.openxmlformats.org/officeDocument/2006/relationships/image" Target="media/image116.wmf"/><Relationship Id="rId164" Type="http://schemas.openxmlformats.org/officeDocument/2006/relationships/image" Target="media/image132.wmf"/><Relationship Id="rId169" Type="http://schemas.openxmlformats.org/officeDocument/2006/relationships/image" Target="media/image137.wmf"/><Relationship Id="rId185" Type="http://schemas.openxmlformats.org/officeDocument/2006/relationships/image" Target="media/image153.wmf"/><Relationship Id="rId4" Type="http://schemas.microsoft.com/office/2007/relationships/stylesWithEffects" Target="stylesWithEffects.xml"/><Relationship Id="rId9" Type="http://schemas.openxmlformats.org/officeDocument/2006/relationships/image" Target="media/image1.wmf"/><Relationship Id="rId180" Type="http://schemas.openxmlformats.org/officeDocument/2006/relationships/image" Target="media/image148.wmf"/><Relationship Id="rId26" Type="http://schemas.openxmlformats.org/officeDocument/2006/relationships/image" Target="media/image10.png"/><Relationship Id="rId47" Type="http://schemas.openxmlformats.org/officeDocument/2006/relationships/image" Target="media/image25.emf"/><Relationship Id="rId68" Type="http://schemas.openxmlformats.org/officeDocument/2006/relationships/image" Target="media/image45.wmf"/><Relationship Id="rId89" Type="http://schemas.openxmlformats.org/officeDocument/2006/relationships/image" Target="media/image63.emf"/><Relationship Id="rId112" Type="http://schemas.openxmlformats.org/officeDocument/2006/relationships/image" Target="media/image82.jpeg"/><Relationship Id="rId133" Type="http://schemas.openxmlformats.org/officeDocument/2006/relationships/image" Target="media/image103.wmf"/><Relationship Id="rId154" Type="http://schemas.openxmlformats.org/officeDocument/2006/relationships/image" Target="media/image122.png"/><Relationship Id="rId175" Type="http://schemas.openxmlformats.org/officeDocument/2006/relationships/image" Target="media/image143.wmf"/><Relationship Id="rId196" Type="http://schemas.openxmlformats.org/officeDocument/2006/relationships/image" Target="media/image164.wmf"/><Relationship Id="rId200" Type="http://schemas.openxmlformats.org/officeDocument/2006/relationships/image" Target="media/image168.wmf"/><Relationship Id="rId16" Type="http://schemas.openxmlformats.org/officeDocument/2006/relationships/oleObject" Target="embeddings/oleObject4.bin"/><Relationship Id="rId37" Type="http://schemas.openxmlformats.org/officeDocument/2006/relationships/image" Target="media/image19.emf"/><Relationship Id="rId58" Type="http://schemas.openxmlformats.org/officeDocument/2006/relationships/image" Target="media/image36.wmf"/><Relationship Id="rId79" Type="http://schemas.openxmlformats.org/officeDocument/2006/relationships/image" Target="media/image53.emf"/><Relationship Id="rId102" Type="http://schemas.openxmlformats.org/officeDocument/2006/relationships/image" Target="media/image73.wmf"/><Relationship Id="rId123" Type="http://schemas.openxmlformats.org/officeDocument/2006/relationships/image" Target="media/image93.wmf"/><Relationship Id="rId144" Type="http://schemas.openxmlformats.org/officeDocument/2006/relationships/image" Target="media/image112.wmf"/><Relationship Id="rId90" Type="http://schemas.openxmlformats.org/officeDocument/2006/relationships/image" Target="media/image64.wmf"/><Relationship Id="rId165" Type="http://schemas.openxmlformats.org/officeDocument/2006/relationships/image" Target="media/image133.wmf"/><Relationship Id="rId186" Type="http://schemas.openxmlformats.org/officeDocument/2006/relationships/image" Target="media/image154.wmf"/><Relationship Id="rId27" Type="http://schemas.openxmlformats.org/officeDocument/2006/relationships/image" Target="media/image11.png"/><Relationship Id="rId48" Type="http://schemas.openxmlformats.org/officeDocument/2006/relationships/image" Target="media/image26.wmf"/><Relationship Id="rId69" Type="http://schemas.openxmlformats.org/officeDocument/2006/relationships/oleObject" Target="embeddings/oleObject16.bin"/><Relationship Id="rId113" Type="http://schemas.openxmlformats.org/officeDocument/2006/relationships/image" Target="media/image83.wmf"/><Relationship Id="rId134" Type="http://schemas.openxmlformats.org/officeDocument/2006/relationships/oleObject" Target="embeddings/oleObject23.bin"/><Relationship Id="rId80" Type="http://schemas.openxmlformats.org/officeDocument/2006/relationships/image" Target="media/image54.emf"/><Relationship Id="rId155" Type="http://schemas.openxmlformats.org/officeDocument/2006/relationships/image" Target="media/image123.emf"/><Relationship Id="rId176" Type="http://schemas.openxmlformats.org/officeDocument/2006/relationships/image" Target="media/image144.wmf"/><Relationship Id="rId197" Type="http://schemas.openxmlformats.org/officeDocument/2006/relationships/image" Target="media/image165.wmf"/><Relationship Id="rId201" Type="http://schemas.openxmlformats.org/officeDocument/2006/relationships/image" Target="media/image169.wmf"/><Relationship Id="rId17" Type="http://schemas.openxmlformats.org/officeDocument/2006/relationships/image" Target="media/image5.wmf"/><Relationship Id="rId38" Type="http://schemas.openxmlformats.org/officeDocument/2006/relationships/image" Target="media/image20.emf"/><Relationship Id="rId59" Type="http://schemas.openxmlformats.org/officeDocument/2006/relationships/image" Target="media/image37.wmf"/><Relationship Id="rId103" Type="http://schemas.openxmlformats.org/officeDocument/2006/relationships/image" Target="media/image74.wmf"/><Relationship Id="rId124" Type="http://schemas.openxmlformats.org/officeDocument/2006/relationships/image" Target="media/image94.wmf"/><Relationship Id="rId70" Type="http://schemas.openxmlformats.org/officeDocument/2006/relationships/image" Target="media/image46.wmf"/><Relationship Id="rId91" Type="http://schemas.openxmlformats.org/officeDocument/2006/relationships/oleObject" Target="embeddings/oleObject19.bin"/><Relationship Id="rId145" Type="http://schemas.openxmlformats.org/officeDocument/2006/relationships/image" Target="media/image113.wmf"/><Relationship Id="rId166" Type="http://schemas.openxmlformats.org/officeDocument/2006/relationships/image" Target="media/image134.wmf"/><Relationship Id="rId187" Type="http://schemas.openxmlformats.org/officeDocument/2006/relationships/image" Target="media/image155.wmf"/><Relationship Id="rId1" Type="http://schemas.openxmlformats.org/officeDocument/2006/relationships/customXml" Target="../customXml/item1.xml"/><Relationship Id="rId28" Type="http://schemas.openxmlformats.org/officeDocument/2006/relationships/image" Target="media/image12.wmf"/><Relationship Id="rId49" Type="http://schemas.openxmlformats.org/officeDocument/2006/relationships/image" Target="media/image27.wmf"/><Relationship Id="rId114" Type="http://schemas.openxmlformats.org/officeDocument/2006/relationships/image" Target="media/image84.wmf"/><Relationship Id="rId60" Type="http://schemas.openxmlformats.org/officeDocument/2006/relationships/image" Target="media/image38.wmf"/><Relationship Id="rId81" Type="http://schemas.openxmlformats.org/officeDocument/2006/relationships/image" Target="media/image55.emf"/><Relationship Id="rId135" Type="http://schemas.openxmlformats.org/officeDocument/2006/relationships/image" Target="media/image104.jpeg"/><Relationship Id="rId156" Type="http://schemas.openxmlformats.org/officeDocument/2006/relationships/image" Target="media/image124.emf"/><Relationship Id="rId177" Type="http://schemas.openxmlformats.org/officeDocument/2006/relationships/image" Target="media/image145.png"/><Relationship Id="rId198" Type="http://schemas.openxmlformats.org/officeDocument/2006/relationships/image" Target="media/image166.wmf"/><Relationship Id="rId202" Type="http://schemas.openxmlformats.org/officeDocument/2006/relationships/fontTable" Target="fontTable.xml"/><Relationship Id="rId18" Type="http://schemas.openxmlformats.org/officeDocument/2006/relationships/oleObject" Target="embeddings/oleObject5.bin"/><Relationship Id="rId39" Type="http://schemas.openxmlformats.org/officeDocument/2006/relationships/image" Target="media/image21.emf"/><Relationship Id="rId50" Type="http://schemas.openxmlformats.org/officeDocument/2006/relationships/image" Target="media/image28.wmf"/><Relationship Id="rId104" Type="http://schemas.openxmlformats.org/officeDocument/2006/relationships/image" Target="media/image75.jpeg"/><Relationship Id="rId125" Type="http://schemas.openxmlformats.org/officeDocument/2006/relationships/image" Target="media/image95.wmf"/><Relationship Id="rId146" Type="http://schemas.openxmlformats.org/officeDocument/2006/relationships/image" Target="media/image114.wmf"/><Relationship Id="rId167" Type="http://schemas.openxmlformats.org/officeDocument/2006/relationships/image" Target="media/image135.wmf"/><Relationship Id="rId188" Type="http://schemas.openxmlformats.org/officeDocument/2006/relationships/image" Target="media/image156.wmf"/><Relationship Id="rId71" Type="http://schemas.openxmlformats.org/officeDocument/2006/relationships/oleObject" Target="embeddings/oleObject17.bin"/><Relationship Id="rId92" Type="http://schemas.openxmlformats.org/officeDocument/2006/relationships/image" Target="media/image65.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9D4189-80B1-4EAD-A58C-2C47B52605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564</TotalTime>
  <Pages>75</Pages>
  <Words>10127</Words>
  <Characters>57730</Characters>
  <Application>Microsoft Office Word</Application>
  <DocSecurity>0</DocSecurity>
  <Lines>481</Lines>
  <Paragraphs>135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67722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copperbit</dc:creator>
  <cp:keywords/>
  <dc:description/>
  <cp:lastModifiedBy>Admin</cp:lastModifiedBy>
  <cp:revision>21</cp:revision>
  <dcterms:created xsi:type="dcterms:W3CDTF">2020-09-16T00:32:00Z</dcterms:created>
  <dcterms:modified xsi:type="dcterms:W3CDTF">2021-06-30T14:05:00Z</dcterms:modified>
</cp:coreProperties>
</file>